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C5" w:rsidRDefault="00E82048" w:rsidP="00E82048">
      <w:pPr>
        <w:ind w:firstLine="0"/>
        <w:jc w:val="right"/>
      </w:pPr>
      <w:bookmarkStart w:id="0" w:name="_GoBack"/>
      <w:bookmarkEnd w:id="0"/>
      <w:r>
        <w:t>Приложение №1</w:t>
      </w:r>
    </w:p>
    <w:p w:rsidR="00E82048" w:rsidRDefault="00E82048" w:rsidP="00E82048">
      <w:pPr>
        <w:ind w:firstLine="0"/>
        <w:jc w:val="right"/>
      </w:pPr>
      <w:r>
        <w:t>к постановлению администрации</w:t>
      </w:r>
    </w:p>
    <w:p w:rsidR="00E82048" w:rsidRDefault="00E82048" w:rsidP="00E82048">
      <w:pPr>
        <w:ind w:firstLine="0"/>
        <w:jc w:val="right"/>
      </w:pPr>
      <w:r>
        <w:t>городского поселения Ковылкино</w:t>
      </w:r>
    </w:p>
    <w:p w:rsidR="00E82048" w:rsidRDefault="00E82048" w:rsidP="00E82048">
      <w:pPr>
        <w:ind w:firstLine="0"/>
        <w:jc w:val="right"/>
      </w:pPr>
      <w:r>
        <w:t>от 10.01.2020 №5</w:t>
      </w:r>
    </w:p>
    <w:p w:rsidR="008B4EC5" w:rsidRPr="007E6DBB" w:rsidRDefault="008B4EC5" w:rsidP="008B4EC5">
      <w:pPr>
        <w:pStyle w:val="1"/>
      </w:pPr>
      <w:bookmarkStart w:id="1" w:name="sub_10000"/>
      <w:r w:rsidRPr="007E6DBB">
        <w:t>Положение</w:t>
      </w:r>
      <w:r w:rsidRPr="007E6DBB">
        <w:br/>
        <w:t>о проведении аукциона по продаже права на заключение договора на размещение нестационарного объекта торговли на территории городского поселения Ковылкино Ковылкинского муниципального района Республики Мордовия</w:t>
      </w:r>
    </w:p>
    <w:bookmarkEnd w:id="1"/>
    <w:p w:rsidR="008B4EC5" w:rsidRPr="007E6DBB" w:rsidRDefault="008B4EC5" w:rsidP="008B4EC5"/>
    <w:p w:rsidR="008B4EC5" w:rsidRPr="007E6DBB" w:rsidRDefault="008B4EC5" w:rsidP="008B4EC5">
      <w:pPr>
        <w:pStyle w:val="1"/>
      </w:pPr>
      <w:bookmarkStart w:id="2" w:name="sub_100"/>
      <w:r w:rsidRPr="007E6DBB">
        <w:t>1. Общие положения</w:t>
      </w:r>
    </w:p>
    <w:bookmarkEnd w:id="2"/>
    <w:p w:rsidR="008B4EC5" w:rsidRPr="007E6DBB" w:rsidRDefault="008B4EC5" w:rsidP="008B4EC5"/>
    <w:p w:rsidR="008B4EC5" w:rsidRPr="007E6DBB" w:rsidRDefault="008B4EC5" w:rsidP="008B4EC5">
      <w:bookmarkStart w:id="3" w:name="sub_111"/>
      <w:r w:rsidRPr="007E6DBB">
        <w:t>1.1. Положение о проведении аукциона по продаже права на заключение договора на размещение нестационарного объекта торговли на территории городского поселения Ковылкино (далее - Положение) разработано в соответствии с Земельным кодексом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 постановлением Правительства Республики Мордовия от 6 декабря 2010 года N 476 "Об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Мордовия", постановлением Администрации городского поселения Ковылкино от 10 ноября №732 «Об утверждении схемы размещения нестационарных объектов торговли на территории городского поселения Ковылкино», в целях упорядочения размещения нестационарных объектов торговли на территории городского поселения Ковылкино.</w:t>
      </w:r>
    </w:p>
    <w:p w:rsidR="008B4EC5" w:rsidRPr="007E6DBB" w:rsidRDefault="008B4EC5" w:rsidP="008B4EC5">
      <w:bookmarkStart w:id="4" w:name="sub_112"/>
      <w:bookmarkEnd w:id="3"/>
      <w:r w:rsidRPr="007E6DBB">
        <w:t>1.2. Действие настоящего Положения распространяется на отношения, связанные с размещением нестационарных объектов торговли, за исключением киосков и павильонов, летних кафе, нестационарных объектов торговли на территории розничных рынков, ярмарок, а также при проведении выставок-ярмарок, праздничных, общественно-политических, культурно-массовых и спортивных мероприятий, имеющих краткосрочный характер. Для данных объектов торговли распространяется краткосрочный договор (от месяца до трех месяцев).</w:t>
      </w:r>
    </w:p>
    <w:p w:rsidR="008B4EC5" w:rsidRPr="007E6DBB" w:rsidRDefault="008B4EC5" w:rsidP="008B4EC5">
      <w:bookmarkStart w:id="5" w:name="sub_113"/>
      <w:bookmarkEnd w:id="4"/>
      <w:r w:rsidRPr="007E6DBB">
        <w:t>1.3. Нестационарные объекты торговли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8B4EC5" w:rsidRPr="007E6DBB" w:rsidRDefault="008B4EC5" w:rsidP="008B4EC5">
      <w:bookmarkStart w:id="6" w:name="sub_114"/>
      <w:bookmarkEnd w:id="5"/>
      <w:r w:rsidRPr="007E6DBB">
        <w:t>1.4. Настоящее Положение определяет процедуру размещения нестационарных объектов торговли на территории городского поселения Ковылкино без формирования земельных участков.</w:t>
      </w:r>
    </w:p>
    <w:p w:rsidR="008B4EC5" w:rsidRPr="007E6DBB" w:rsidRDefault="008B4EC5" w:rsidP="008B4EC5">
      <w:bookmarkStart w:id="7" w:name="sub_115"/>
      <w:bookmarkEnd w:id="6"/>
      <w:r w:rsidRPr="007E6DBB">
        <w:t>1.5. Право на заключение договора на размещение нестационарного объекта торговли, указанного в схеме размещения нестационарных объектов торговли, определяется по результатам торгов, проводимых в форме аукциона.</w:t>
      </w:r>
    </w:p>
    <w:bookmarkEnd w:id="7"/>
    <w:p w:rsidR="008B4EC5" w:rsidRPr="007E6DBB" w:rsidRDefault="008B4EC5" w:rsidP="008B4EC5">
      <w:r w:rsidRPr="007E6DBB">
        <w:t>Не допускается перепродажа победителем аукциона полученного права на размещение нестационарного объекта торговли, приобретенного через аукцион.</w:t>
      </w:r>
    </w:p>
    <w:p w:rsidR="008B4EC5" w:rsidRPr="007E6DBB" w:rsidRDefault="008B4EC5" w:rsidP="008B4EC5">
      <w:bookmarkStart w:id="8" w:name="sub_116"/>
      <w:r w:rsidRPr="007E6DBB">
        <w:t xml:space="preserve">1.6. </w:t>
      </w:r>
      <w:bookmarkStart w:id="9" w:name="sub_117"/>
      <w:bookmarkEnd w:id="8"/>
      <w:r w:rsidRPr="007E6DBB">
        <w:t>Аукцион по продаже права на заключение договора является открытым по составу участников и по форме подачи предложений о размере платы за право размещения нестационарного объекта торговли (далее - аукцион).</w:t>
      </w:r>
    </w:p>
    <w:p w:rsidR="008B4EC5" w:rsidRPr="007E6DBB" w:rsidRDefault="003D4655" w:rsidP="008B4EC5">
      <w:bookmarkStart w:id="10" w:name="sub_118"/>
      <w:bookmarkEnd w:id="9"/>
      <w:r>
        <w:t>1.7</w:t>
      </w:r>
      <w:r w:rsidR="008B4EC5" w:rsidRPr="007E6DBB">
        <w:t>. Основными целями проведения аукциона являются:</w:t>
      </w:r>
    </w:p>
    <w:p w:rsidR="008B4EC5" w:rsidRPr="007E6DBB" w:rsidRDefault="008B4EC5" w:rsidP="008B4EC5">
      <w:bookmarkStart w:id="11" w:name="sub_281"/>
      <w:bookmarkEnd w:id="10"/>
      <w:r w:rsidRPr="007E6DBB">
        <w:t>1.7.1. Недопущение ограничения либо устранения конкуренции;</w:t>
      </w:r>
    </w:p>
    <w:p w:rsidR="008B4EC5" w:rsidRPr="007E6DBB" w:rsidRDefault="008B4EC5" w:rsidP="008B4EC5">
      <w:bookmarkStart w:id="12" w:name="sub_282"/>
      <w:bookmarkEnd w:id="11"/>
      <w:r w:rsidRPr="007E6DBB">
        <w:t>1.7.2. Заключение договора;</w:t>
      </w:r>
    </w:p>
    <w:p w:rsidR="008B4EC5" w:rsidRPr="007E6DBB" w:rsidRDefault="008B4EC5" w:rsidP="008B4EC5">
      <w:bookmarkStart w:id="13" w:name="sub_283"/>
      <w:bookmarkEnd w:id="12"/>
      <w:r w:rsidRPr="007E6DBB">
        <w:t>1.7.3. Пополнение бюджета городского поселения Ковылкино.</w:t>
      </w:r>
    </w:p>
    <w:p w:rsidR="008B4EC5" w:rsidRPr="007E6DBB" w:rsidRDefault="003D4655" w:rsidP="008B4EC5">
      <w:bookmarkStart w:id="14" w:name="sub_119"/>
      <w:bookmarkEnd w:id="13"/>
      <w:r>
        <w:t>1.8</w:t>
      </w:r>
      <w:r w:rsidR="008B4EC5" w:rsidRPr="007E6DBB">
        <w:t>. Предметом аукциона является право на заключение договора.</w:t>
      </w:r>
    </w:p>
    <w:p w:rsidR="008B4EC5" w:rsidRPr="007E6DBB" w:rsidRDefault="003D4655" w:rsidP="008B4EC5">
      <w:bookmarkStart w:id="15" w:name="sub_10001"/>
      <w:bookmarkEnd w:id="14"/>
      <w:r>
        <w:t>1.9</w:t>
      </w:r>
      <w:r w:rsidR="008B4EC5" w:rsidRPr="007E6DBB">
        <w:t>. Для проведения аукциона создается комиссия</w:t>
      </w:r>
      <w:r w:rsidR="00C960E8">
        <w:t>.</w:t>
      </w:r>
    </w:p>
    <w:bookmarkEnd w:id="15"/>
    <w:p w:rsidR="008B4EC5" w:rsidRPr="007E6DBB" w:rsidRDefault="008B4EC5" w:rsidP="008B4EC5"/>
    <w:p w:rsidR="008B4EC5" w:rsidRPr="007E6DBB" w:rsidRDefault="008B4EC5" w:rsidP="008B4EC5">
      <w:pPr>
        <w:pStyle w:val="1"/>
      </w:pPr>
      <w:bookmarkStart w:id="16" w:name="sub_200"/>
      <w:r w:rsidRPr="007E6DBB">
        <w:t>2. Основные понятия</w:t>
      </w:r>
    </w:p>
    <w:bookmarkEnd w:id="16"/>
    <w:p w:rsidR="008B4EC5" w:rsidRPr="007E6DBB" w:rsidRDefault="008B4EC5" w:rsidP="008B4EC5"/>
    <w:p w:rsidR="008B4EC5" w:rsidRPr="007E6DBB" w:rsidRDefault="008B4EC5" w:rsidP="008B4EC5">
      <w:bookmarkStart w:id="17" w:name="sub_121"/>
      <w:r w:rsidRPr="007E6DBB">
        <w:t>2.1. Для целей настоящего Положения используются следующие основные понятия:</w:t>
      </w:r>
    </w:p>
    <w:p w:rsidR="008B4EC5" w:rsidRPr="007E6DBB" w:rsidRDefault="008B4EC5" w:rsidP="008B4EC5">
      <w:bookmarkStart w:id="18" w:name="sub_311"/>
      <w:bookmarkEnd w:id="17"/>
      <w:r w:rsidRPr="007E6DBB">
        <w:t xml:space="preserve">2.1.1. </w:t>
      </w:r>
      <w:r w:rsidRPr="007E6DBB">
        <w:rPr>
          <w:rStyle w:val="a3"/>
          <w:bCs/>
        </w:rPr>
        <w:t>Розничная торговля</w:t>
      </w:r>
      <w:r w:rsidRPr="007E6DBB">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B4EC5" w:rsidRPr="007E6DBB" w:rsidRDefault="008B4EC5" w:rsidP="008B4EC5">
      <w:bookmarkStart w:id="19" w:name="sub_312"/>
      <w:bookmarkEnd w:id="18"/>
      <w:r w:rsidRPr="007E6DBB">
        <w:t xml:space="preserve">2.1.2. </w:t>
      </w:r>
      <w:r w:rsidRPr="007E6DBB">
        <w:rPr>
          <w:rStyle w:val="a3"/>
          <w:bCs/>
        </w:rPr>
        <w:t>Нестационарный объект торговли</w:t>
      </w:r>
      <w:r w:rsidRPr="007E6DBB">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B4EC5" w:rsidRPr="007E6DBB" w:rsidRDefault="008B4EC5" w:rsidP="008B4EC5">
      <w:bookmarkStart w:id="20" w:name="sub_313"/>
      <w:bookmarkEnd w:id="19"/>
      <w:r w:rsidRPr="007E6DBB">
        <w:t xml:space="preserve">2.1.3. </w:t>
      </w:r>
      <w:r w:rsidRPr="007E6DBB">
        <w:rPr>
          <w:rStyle w:val="a3"/>
          <w:bCs/>
        </w:rPr>
        <w:t>Торговая палатка</w:t>
      </w:r>
      <w:r w:rsidRPr="007E6DBB">
        <w:t xml:space="preserve"> - нестационарный объект торговли,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B4EC5" w:rsidRPr="007E6DBB" w:rsidRDefault="008B4EC5" w:rsidP="008B4EC5">
      <w:bookmarkStart w:id="21" w:name="sub_314"/>
      <w:bookmarkEnd w:id="20"/>
      <w:r w:rsidRPr="007E6DBB">
        <w:t xml:space="preserve">2.1.4. </w:t>
      </w:r>
      <w:r w:rsidRPr="007E6DBB">
        <w:rPr>
          <w:rStyle w:val="a3"/>
          <w:bCs/>
        </w:rPr>
        <w:t>Елочный базар</w:t>
      </w:r>
      <w:r w:rsidRPr="007E6DBB">
        <w:t xml:space="preserve"> - нестационарный объект торговли, представляющий собой специально оборудованную временную конструкцию в виде обособленной открытое площадки для новогодней (рождественской) продажи натуральных хвойных деревьев и веток хвойных деревьев;</w:t>
      </w:r>
    </w:p>
    <w:p w:rsidR="008B4EC5" w:rsidRPr="007E6DBB" w:rsidRDefault="008B4EC5" w:rsidP="008B4EC5">
      <w:bookmarkStart w:id="22" w:name="sub_315"/>
      <w:bookmarkEnd w:id="21"/>
      <w:r w:rsidRPr="007E6DBB">
        <w:t xml:space="preserve">2.1.5. </w:t>
      </w:r>
      <w:r w:rsidRPr="007E6DBB">
        <w:rPr>
          <w:rStyle w:val="a3"/>
          <w:bCs/>
        </w:rPr>
        <w:t xml:space="preserve">Торговый автомат (вендинговый автомат) </w:t>
      </w:r>
      <w:r w:rsidRPr="007E6DBB">
        <w:t>- нестационарный объект торговли,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8B4EC5" w:rsidRPr="007E6DBB" w:rsidRDefault="008B4EC5" w:rsidP="008B4EC5">
      <w:bookmarkStart w:id="23" w:name="sub_316"/>
      <w:bookmarkEnd w:id="22"/>
      <w:r w:rsidRPr="007E6DBB">
        <w:t xml:space="preserve">2.1.6. </w:t>
      </w:r>
      <w:r w:rsidRPr="007E6DBB">
        <w:rPr>
          <w:rStyle w:val="a3"/>
          <w:bCs/>
        </w:rPr>
        <w:t>Автомагазин (торговый автофургон, автолавка)</w:t>
      </w:r>
      <w:r w:rsidRPr="007E6DBB">
        <w:t xml:space="preserve"> - нестационарный объект торговли,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(ых) осуществляют предложение товаров, их отпуск и расчет с покупателями.</w:t>
      </w:r>
    </w:p>
    <w:p w:rsidR="008B4EC5" w:rsidRPr="007E6DBB" w:rsidRDefault="008B4EC5" w:rsidP="007629E7">
      <w:bookmarkStart w:id="24" w:name="sub_122"/>
      <w:bookmarkEnd w:id="23"/>
      <w:r w:rsidRPr="007E6DBB">
        <w:t xml:space="preserve">2.2. </w:t>
      </w:r>
      <w:bookmarkEnd w:id="24"/>
      <w:r w:rsidR="007629E7" w:rsidRPr="007E6DBB">
        <w:rPr>
          <w:rStyle w:val="a3"/>
          <w:b w:val="0"/>
          <w:bCs/>
        </w:rPr>
        <w:t>Органом,уполномоченным на размещение нестационарных объектов торговли на территории городского поселения Ковылкино (далее-уполномоченный орган),является администрация городского поселения Ковылкино.</w:t>
      </w:r>
    </w:p>
    <w:p w:rsidR="008B4EC5" w:rsidRPr="007E6DBB" w:rsidRDefault="008B4EC5" w:rsidP="008B4EC5">
      <w:pPr>
        <w:pStyle w:val="1"/>
      </w:pPr>
      <w:bookmarkStart w:id="25" w:name="sub_300"/>
      <w:r w:rsidRPr="007E6DBB">
        <w:t>3. Размещение и эксплуатация нестационарных объектов торговли</w:t>
      </w:r>
    </w:p>
    <w:bookmarkEnd w:id="25"/>
    <w:p w:rsidR="008B4EC5" w:rsidRPr="007E6DBB" w:rsidRDefault="008B4EC5" w:rsidP="008B4EC5"/>
    <w:p w:rsidR="008B4EC5" w:rsidRPr="007E6DBB" w:rsidRDefault="008B4EC5" w:rsidP="008B4EC5">
      <w:bookmarkStart w:id="26" w:name="sub_131"/>
      <w:r w:rsidRPr="007E6DBB">
        <w:t>3.1. Право размещения нестационарных объектов торговли на территории городского поселения Ковылкино  приобретается по результатам проведения аукциона по продаже права на заключение договора на размещение нестационарного объекта торговли.</w:t>
      </w:r>
    </w:p>
    <w:p w:rsidR="008B4EC5" w:rsidRPr="007E6DBB" w:rsidRDefault="008B4EC5" w:rsidP="008B4EC5">
      <w:bookmarkStart w:id="27" w:name="sub_132"/>
      <w:bookmarkEnd w:id="26"/>
      <w:r w:rsidRPr="007E6DBB">
        <w:t>3.2. Основанием для установки субъектом торговли нестационарных объектов торговли на территории городского поселения Ковылкино является заключенный с уполномоченным органом договор на размещение нестационарного объекта торговли по форме согласно приложению 1 к настоящему Положению и платежный документ с отметкой банка, подтверждающий внесение платы за право на размещение нестационарного объекта торговли в полном объеме.</w:t>
      </w:r>
    </w:p>
    <w:bookmarkEnd w:id="27"/>
    <w:p w:rsidR="008B4EC5" w:rsidRDefault="008B4EC5" w:rsidP="008B4EC5">
      <w:r w:rsidRPr="007E6DBB">
        <w:t>Договор заключается на срок до 5 лет включительно.</w:t>
      </w:r>
    </w:p>
    <w:p w:rsidR="00C960E8" w:rsidRPr="007E6DBB" w:rsidRDefault="00C960E8" w:rsidP="008B4EC5"/>
    <w:p w:rsidR="008B4EC5" w:rsidRPr="007E6DBB" w:rsidRDefault="008B4EC5" w:rsidP="008B4EC5">
      <w:bookmarkStart w:id="28" w:name="sub_133"/>
      <w:r w:rsidRPr="007E6DBB">
        <w:t xml:space="preserve">3.3. Размещение нестационарных объектов торговли, деятельность которых не превышает 30 (тридцати) календарных дней в течение 6 (шести) последовательных календарных месяцев, осуществляется без проведения аукциона по продаже права на </w:t>
      </w:r>
      <w:r w:rsidRPr="007E6DBB">
        <w:lastRenderedPageBreak/>
        <w:t>заключение договора по письменному заявлению субъекта торговли, направленному в адрес уполномоченного органа, в порядке очередности подачи заявлений.</w:t>
      </w:r>
    </w:p>
    <w:bookmarkEnd w:id="28"/>
    <w:p w:rsidR="008B4EC5" w:rsidRPr="007E6DBB" w:rsidRDefault="008B4EC5" w:rsidP="008B4EC5">
      <w:r w:rsidRPr="007E6DBB">
        <w:t>В заявлении должны быть указаны:</w:t>
      </w:r>
    </w:p>
    <w:p w:rsidR="008B4EC5" w:rsidRPr="007E6DBB" w:rsidRDefault="008B4EC5" w:rsidP="008B4EC5">
      <w:r w:rsidRPr="007E6DBB">
        <w:t>- для юридического лица: наименование юридического лица, его местонахождение, почтовый адрес, контактные телефоны, ИНН/КПП;</w:t>
      </w:r>
    </w:p>
    <w:p w:rsidR="008B4EC5" w:rsidRPr="007E6DBB" w:rsidRDefault="008B4EC5" w:rsidP="008B4EC5">
      <w:r w:rsidRPr="007E6DBB">
        <w:t>- для индивидуального предпринимателя: фамилия, имя, отчество, домашний адрес, почтовый адрес, контактные телефоны, ИНН/КПП;</w:t>
      </w:r>
    </w:p>
    <w:p w:rsidR="008B4EC5" w:rsidRPr="007E6DBB" w:rsidRDefault="008B4EC5" w:rsidP="008B4EC5">
      <w:r w:rsidRPr="007E6DBB">
        <w:t>- специализация нестационарного объекта торговли (вид товара);</w:t>
      </w:r>
    </w:p>
    <w:p w:rsidR="008B4EC5" w:rsidRPr="007E6DBB" w:rsidRDefault="008B4EC5" w:rsidP="008B4EC5">
      <w:r w:rsidRPr="007E6DBB">
        <w:t>- адрес либо иное описание места размещения нестационарного объекта торговли в соответствии со схемой размещения нестационарных объектов торговли.</w:t>
      </w:r>
    </w:p>
    <w:p w:rsidR="008B4EC5" w:rsidRPr="007E6DBB" w:rsidRDefault="008B4EC5" w:rsidP="008B4EC5">
      <w:bookmarkStart w:id="29" w:name="sub_431"/>
      <w:r w:rsidRPr="007E6DBB">
        <w:t>3.3.1. К письменному заявлению прилагаются следующие документы:</w:t>
      </w:r>
    </w:p>
    <w:p w:rsidR="008B4EC5" w:rsidRPr="007E6DBB" w:rsidRDefault="008B4EC5" w:rsidP="008B4EC5">
      <w:bookmarkStart w:id="30" w:name="sub_3311"/>
      <w:bookmarkEnd w:id="29"/>
      <w:r w:rsidRPr="007E6DBB">
        <w:t>1) копия свидетельства о государственной регистрации юридического лица либо физического лица в качестве индивидуального предпринимателя, копия паспорта;</w:t>
      </w:r>
    </w:p>
    <w:p w:rsidR="008B4EC5" w:rsidRPr="007E6DBB" w:rsidRDefault="008B4EC5" w:rsidP="008B4EC5">
      <w:bookmarkStart w:id="31" w:name="sub_3312"/>
      <w:bookmarkEnd w:id="30"/>
      <w:r w:rsidRPr="007E6DBB">
        <w:t>2) выписка из Единого государственного реестра юридических лиц либо выписка из Единого государственного реестра индивидуальных предпринимателей с указанием вида соответствующей экономической деятельности;</w:t>
      </w:r>
    </w:p>
    <w:p w:rsidR="008B4EC5" w:rsidRPr="007E6DBB" w:rsidRDefault="008B4EC5" w:rsidP="008B4EC5">
      <w:bookmarkStart w:id="32" w:name="sub_3313"/>
      <w:bookmarkEnd w:id="31"/>
      <w:r w:rsidRPr="007E6DBB">
        <w:t>3) эскиз нестационарного объекта торговли на бумажном носителе, с цветовым решением, в формате А 4, либо фотоматериал планируемого к установке нестационарного объекта торговли.</w:t>
      </w:r>
    </w:p>
    <w:p w:rsidR="008B4EC5" w:rsidRPr="007E6DBB" w:rsidRDefault="008B4EC5" w:rsidP="008B4EC5">
      <w:bookmarkStart w:id="33" w:name="sub_432"/>
      <w:bookmarkEnd w:id="32"/>
      <w:r w:rsidRPr="007E6DBB">
        <w:t>3.3.2. Представитель уполномоченного органа в течение 15 (пятнадцати) календарных дней со дня его регистрации рассматривает заявление и, в случае принятия положительного решения, с субъектом торговли заключает договор на размещение нестационарного объекта торговли при условии оплаты за право размещения нестационарного субъекта торговли;</w:t>
      </w:r>
    </w:p>
    <w:p w:rsidR="008B4EC5" w:rsidRPr="007E6DBB" w:rsidRDefault="008B4EC5" w:rsidP="008B4EC5">
      <w:bookmarkStart w:id="34" w:name="sub_433"/>
      <w:bookmarkEnd w:id="33"/>
      <w:r w:rsidRPr="007E6DBB">
        <w:t>3.3.3. Договор на размещение нестационарного объекта торговли заключается в течение 10 (десяти) рабочих дней после внесения платы за право на заключение договора;</w:t>
      </w:r>
    </w:p>
    <w:p w:rsidR="008B4EC5" w:rsidRPr="007E6DBB" w:rsidRDefault="008B4EC5" w:rsidP="008B4EC5">
      <w:bookmarkStart w:id="35" w:name="sub_434"/>
      <w:bookmarkEnd w:id="34"/>
      <w:r w:rsidRPr="007E6DBB">
        <w:t>3.3.4. Плата за размещение нестационарных объектов торговли, деятельность которых не превышает 30 (тридцати) календарных дней в течение 6 (шести) последовательных календарных месяцев, взимается за целый календарный месяц по начальной (минимальной) стоимости за право размещения нестационарного объекта торговли без проведения аукциона по продаже права на заключение договора, которая оп</w:t>
      </w:r>
      <w:r w:rsidR="000D3846">
        <w:t xml:space="preserve">ределяется согласно </w:t>
      </w:r>
      <w:r w:rsidR="003D4655">
        <w:t>отчета об оценке рыночной стоимости .</w:t>
      </w:r>
    </w:p>
    <w:p w:rsidR="008B4EC5" w:rsidRPr="007E6DBB" w:rsidRDefault="008B4EC5" w:rsidP="008B4EC5">
      <w:bookmarkStart w:id="36" w:name="sub_134"/>
      <w:bookmarkEnd w:id="35"/>
      <w:r w:rsidRPr="007E6DBB">
        <w:t xml:space="preserve">3.4. </w:t>
      </w:r>
      <w:bookmarkStart w:id="37" w:name="sub_139"/>
      <w:bookmarkEnd w:id="36"/>
      <w:r w:rsidRPr="007E6DBB">
        <w:t xml:space="preserve"> Контроль за исполнением условий договора, заключенного по результатам аукциона, осуществляет уполномоченный орган.</w:t>
      </w:r>
    </w:p>
    <w:p w:rsidR="008B4EC5" w:rsidRPr="007E6DBB" w:rsidRDefault="007E6DBB" w:rsidP="008B4EC5">
      <w:bookmarkStart w:id="38" w:name="sub_10002"/>
      <w:bookmarkEnd w:id="37"/>
      <w:r w:rsidRPr="007E6DBB">
        <w:t>3.5. При осуществлении</w:t>
      </w:r>
      <w:r w:rsidR="008B4EC5" w:rsidRPr="007E6DBB">
        <w:t xml:space="preserve"> контроля за исполнением условий договора, заключенного по результатам аукциона, представитель уполномоченного органа:</w:t>
      </w:r>
    </w:p>
    <w:bookmarkEnd w:id="38"/>
    <w:p w:rsidR="008B4EC5" w:rsidRPr="007E6DBB" w:rsidRDefault="008B4EC5" w:rsidP="008B4EC5">
      <w:r w:rsidRPr="007E6DBB">
        <w:t>3.5.1. Осуществляет учет нестационарных объектов торговли и контроль за их размещением;</w:t>
      </w:r>
    </w:p>
    <w:p w:rsidR="008B4EC5" w:rsidRPr="007E6DBB" w:rsidRDefault="008B4EC5" w:rsidP="008B4EC5">
      <w:r w:rsidRPr="007E6DBB">
        <w:t>3.5.2. Осуществляет контроль за целевым использованием места размещения нестационарного объекта торговли;</w:t>
      </w:r>
    </w:p>
    <w:p w:rsidR="008B4EC5" w:rsidRPr="007E6DBB" w:rsidRDefault="008B4EC5" w:rsidP="008B4EC5">
      <w:r w:rsidRPr="007E6DBB">
        <w:t>3.5.3. Принимает меры по недопущению самовольного переоборудования нестационарного объекта торговли, влекущего придание ему статуса объекта капитального строительства;</w:t>
      </w:r>
    </w:p>
    <w:p w:rsidR="008B4EC5" w:rsidRPr="007E6DBB" w:rsidRDefault="008B4EC5" w:rsidP="008B4EC5">
      <w:r w:rsidRPr="007E6DBB">
        <w:t>3.5.4. Выявляет факты незаконного размещения, самовольной установки нестационарных объектов торговли;</w:t>
      </w:r>
    </w:p>
    <w:p w:rsidR="008B4EC5" w:rsidRPr="007E6DBB" w:rsidRDefault="008B4EC5" w:rsidP="008B4EC5">
      <w:r w:rsidRPr="007E6DBB">
        <w:t>3.5.5. Осуществляет учит и контроль за правильностью, полнотой и своевременностью осуществления платы за размещение нестационарного объекта торговли.</w:t>
      </w:r>
    </w:p>
    <w:p w:rsidR="008B4EC5" w:rsidRPr="007E6DBB" w:rsidRDefault="008B4EC5" w:rsidP="008B4EC5">
      <w:bookmarkStart w:id="39" w:name="sub_10003"/>
      <w:r w:rsidRPr="007E6DBB">
        <w:t>3.6. Уполномоченный орган заключает и подписывает договор с победителем аукциона или с лицом, сделавшим предпоследнее предложение о цене лота (в случае отказа победителя аукциона от подписания договора).</w:t>
      </w:r>
    </w:p>
    <w:p w:rsidR="008B4EC5" w:rsidRPr="007E6DBB" w:rsidRDefault="008B4EC5" w:rsidP="008B4EC5">
      <w:bookmarkStart w:id="40" w:name="sub_10004"/>
      <w:bookmarkEnd w:id="39"/>
      <w:r w:rsidRPr="007E6DBB">
        <w:t xml:space="preserve">3.7. На каждом нестационарном объекте торговли в течение всего периода работы должен находиться на доступном для покупателей месте договор и </w:t>
      </w:r>
      <w:r w:rsidRPr="007E6DBB">
        <w:lastRenderedPageBreak/>
        <w:t>предъявляться по требованию покупателей, а также контролирующих и надзорных органов.</w:t>
      </w:r>
    </w:p>
    <w:bookmarkEnd w:id="40"/>
    <w:p w:rsidR="008C0E47" w:rsidRPr="007E6DBB" w:rsidRDefault="008C0E47"/>
    <w:p w:rsidR="008C0E47" w:rsidRPr="007E6DBB" w:rsidRDefault="008C0E47">
      <w:pPr>
        <w:pStyle w:val="1"/>
      </w:pPr>
      <w:bookmarkStart w:id="41" w:name="sub_400"/>
      <w:r w:rsidRPr="007E6DBB">
        <w:t>4. Права и обязанности организатора аукциона</w:t>
      </w:r>
    </w:p>
    <w:bookmarkEnd w:id="41"/>
    <w:p w:rsidR="008C0E47" w:rsidRPr="007E6DBB" w:rsidRDefault="008C0E47"/>
    <w:p w:rsidR="008C0E47" w:rsidRPr="007E6DBB" w:rsidRDefault="008C0E47">
      <w:bookmarkStart w:id="42" w:name="sub_141"/>
      <w:r w:rsidRPr="007E6DBB">
        <w:t>4.1. Организатор аукциона определяет начальный (минимальный) размер платы за право на заключение договора на размещение не</w:t>
      </w:r>
      <w:r w:rsidR="003D4655">
        <w:t>стационарного объекта торговли согласно отчета об оценке рыночной стоимости .</w:t>
      </w:r>
    </w:p>
    <w:p w:rsidR="008C0E47" w:rsidRPr="007E6DBB" w:rsidRDefault="008C0E47">
      <w:bookmarkStart w:id="43" w:name="sub_142"/>
      <w:bookmarkEnd w:id="42"/>
      <w:r w:rsidRPr="007E6DBB">
        <w:t>4.2. Организатор аукциона принимает от претендентов заявки на участие в аукционе (далее - заявки)</w:t>
      </w:r>
      <w:r w:rsidR="003A6B15">
        <w:t xml:space="preserve"> по формам согласно приложению 2</w:t>
      </w:r>
      <w:r w:rsidRPr="007E6DBB">
        <w:t xml:space="preserve"> к настоящему Положению и прилагаемые к ним документы по составленной ими описи.</w:t>
      </w:r>
    </w:p>
    <w:p w:rsidR="008C0E47" w:rsidRPr="007E6DBB" w:rsidRDefault="008C0E47">
      <w:bookmarkStart w:id="44" w:name="sub_143"/>
      <w:bookmarkEnd w:id="43"/>
      <w:r w:rsidRPr="007E6DBB">
        <w:t>4.3. Проверяет правильность представленных претендентами документов и определяет их соответствие перечню, указанному в извещении об итогах аукциона.</w:t>
      </w:r>
    </w:p>
    <w:p w:rsidR="008C0E47" w:rsidRPr="007E6DBB" w:rsidRDefault="008C0E47">
      <w:bookmarkStart w:id="45" w:name="sub_144"/>
      <w:bookmarkEnd w:id="44"/>
      <w:r w:rsidRPr="007E6DBB">
        <w:t>4.4. Определяет дату, время и место признания претендентов участниками.</w:t>
      </w:r>
    </w:p>
    <w:p w:rsidR="008C0E47" w:rsidRPr="007E6DBB" w:rsidRDefault="008C0E47">
      <w:bookmarkStart w:id="46" w:name="sub_145"/>
      <w:bookmarkEnd w:id="45"/>
      <w:r w:rsidRPr="007E6DBB">
        <w:t>4.5. Принимает решение о проведении аукциона, определяет дату, время и место проведения аукциона, а также определяет форму подачи предложений о цене лота.</w:t>
      </w:r>
    </w:p>
    <w:p w:rsidR="008C0E47" w:rsidRPr="007E6DBB" w:rsidRDefault="008C0E47">
      <w:bookmarkStart w:id="47" w:name="sub_146"/>
      <w:bookmarkEnd w:id="46"/>
      <w:r w:rsidRPr="007E6DBB">
        <w:t>4.6. Утверждает аукционную документацию.</w:t>
      </w:r>
    </w:p>
    <w:p w:rsidR="008C0E47" w:rsidRPr="007E6DBB" w:rsidRDefault="008C0E47">
      <w:bookmarkStart w:id="48" w:name="sub_147"/>
      <w:bookmarkEnd w:id="47"/>
      <w:r w:rsidRPr="007E6DBB">
        <w:t>4.7. Определяет размер задатка.</w:t>
      </w:r>
    </w:p>
    <w:p w:rsidR="008C0E47" w:rsidRPr="007E6DBB" w:rsidRDefault="008C0E47">
      <w:bookmarkStart w:id="49" w:name="sub_148"/>
      <w:bookmarkEnd w:id="48"/>
      <w:r w:rsidRPr="007E6DBB">
        <w:t>4.8. Определяет срок и условия внесения задатка претендентами.</w:t>
      </w:r>
    </w:p>
    <w:p w:rsidR="008C0E47" w:rsidRPr="007E6DBB" w:rsidRDefault="008C0E47">
      <w:bookmarkStart w:id="50" w:name="sub_149"/>
      <w:bookmarkEnd w:id="49"/>
      <w:r w:rsidRPr="007E6DBB">
        <w:t>4.9. Определяет место, дату и время начала и окончания приема заявок, место и срок подведения итогов аукциона, указанные в аукционной документации.</w:t>
      </w:r>
    </w:p>
    <w:p w:rsidR="008C0E47" w:rsidRPr="007E6DBB" w:rsidRDefault="008C0E47">
      <w:bookmarkStart w:id="51" w:name="sub_10005"/>
      <w:bookmarkEnd w:id="50"/>
      <w:r w:rsidRPr="007E6DBB">
        <w:t>4.10. Организует подготовку и публикацию извещения о проведении аукциона в</w:t>
      </w:r>
      <w:r w:rsidR="006148A1" w:rsidRPr="007E6DBB">
        <w:t xml:space="preserve"> средствах массовой информации (в </w:t>
      </w:r>
      <w:r w:rsidRPr="007E6DBB">
        <w:t>печатном издании</w:t>
      </w:r>
      <w:r w:rsidR="006148A1" w:rsidRPr="007E6DBB">
        <w:t>)</w:t>
      </w:r>
      <w:r w:rsidRPr="007E6DBB">
        <w:t>.</w:t>
      </w:r>
    </w:p>
    <w:p w:rsidR="008C0E47" w:rsidRPr="007E6DBB" w:rsidRDefault="008C0E47">
      <w:bookmarkStart w:id="52" w:name="sub_10006"/>
      <w:bookmarkEnd w:id="51"/>
      <w:r w:rsidRPr="007E6DBB">
        <w:t>4.11. Ведет учет заявок по мере их поступления в журнале регистрации заявок с присвоением каждой заявке номера с указанием даты и времени подачи заявок.</w:t>
      </w:r>
    </w:p>
    <w:p w:rsidR="008C0E47" w:rsidRPr="007E6DBB" w:rsidRDefault="008C0E47">
      <w:bookmarkStart w:id="53" w:name="sub_10007"/>
      <w:bookmarkEnd w:id="52"/>
      <w:r w:rsidRPr="007E6DBB">
        <w:t>4.12. Обеспечивает сохранность заявок и прилагаемых к ним документов, а также конфиденциальность сведений о претендентах и содержании представленных ими документов до момента их оглашения на заседании комиссии по проведению аукционов.</w:t>
      </w:r>
    </w:p>
    <w:p w:rsidR="008C0E47" w:rsidRPr="007E6DBB" w:rsidRDefault="008C0E47">
      <w:bookmarkStart w:id="54" w:name="sub_10008"/>
      <w:bookmarkEnd w:id="53"/>
      <w:r w:rsidRPr="007E6DBB">
        <w:t>4.13. Устанавливает перечень лотов, выставляемых на аукцион, и определяет начальную цену лотов.</w:t>
      </w:r>
    </w:p>
    <w:p w:rsidR="008C0E47" w:rsidRPr="007E6DBB" w:rsidRDefault="008C0E47">
      <w:bookmarkStart w:id="55" w:name="sub_10009"/>
      <w:bookmarkEnd w:id="54"/>
      <w:r w:rsidRPr="007E6DBB">
        <w:t>4.14. Определяет величину повышения начальной цены лота ("шаг аукциона") при проведении аукциона.</w:t>
      </w:r>
    </w:p>
    <w:p w:rsidR="008C0E47" w:rsidRPr="007E6DBB" w:rsidRDefault="008C0E47">
      <w:bookmarkStart w:id="56" w:name="sub_10010"/>
      <w:bookmarkEnd w:id="55"/>
      <w:r w:rsidRPr="007E6DBB">
        <w:t>4.15. Назначает аукциониста.</w:t>
      </w:r>
    </w:p>
    <w:p w:rsidR="008C0E47" w:rsidRPr="007E6DBB" w:rsidRDefault="008C0E47">
      <w:bookmarkStart w:id="57" w:name="sub_10011"/>
      <w:bookmarkEnd w:id="56"/>
      <w:r w:rsidRPr="007E6DBB">
        <w:t>4.16.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 не позднее следующего рабочего дня с даты оформления данного решения протоколом.</w:t>
      </w:r>
    </w:p>
    <w:p w:rsidR="008C0E47" w:rsidRPr="007E6DBB" w:rsidRDefault="008C0E47">
      <w:bookmarkStart w:id="58" w:name="sub_10012"/>
      <w:bookmarkEnd w:id="57"/>
      <w:r w:rsidRPr="007E6DBB">
        <w:t>4.17. Уведомляет победителя аукциона и других его участников о принятом комиссией по проведению аукционов решении.</w:t>
      </w:r>
    </w:p>
    <w:p w:rsidR="008C0E47" w:rsidRPr="007E6DBB" w:rsidRDefault="008C0E47">
      <w:bookmarkStart w:id="59" w:name="sub_10013"/>
      <w:bookmarkEnd w:id="58"/>
      <w:r w:rsidRPr="007E6DBB">
        <w:t>4.18. Организует подготовку и публикацию извещения об итогах аукциона.</w:t>
      </w:r>
    </w:p>
    <w:p w:rsidR="008C0E47" w:rsidRPr="007E6DBB" w:rsidRDefault="008C0E47">
      <w:bookmarkStart w:id="60" w:name="sub_10014"/>
      <w:bookmarkEnd w:id="59"/>
      <w:r w:rsidRPr="007E6DBB">
        <w:t xml:space="preserve">4.19. Имеет право принять решение о внесении изменений в аукционную документацию в срок не позднее чем за 5 (пять) рабочих дней до даты окончания приема заявок. Вносимые в аукционную документацию изменения размещаются на официальном сайте Администрации городского </w:t>
      </w:r>
      <w:r w:rsidR="00DC7F86" w:rsidRPr="007E6DBB">
        <w:t>поселения Ковылкино</w:t>
      </w:r>
      <w:r w:rsidRPr="007E6DBB">
        <w:t xml:space="preserve"> в информационно-коммуникационной сети "Интернет".</w:t>
      </w:r>
    </w:p>
    <w:p w:rsidR="008C0E47" w:rsidRPr="007E6DBB" w:rsidRDefault="008C0E47">
      <w:bookmarkStart w:id="61" w:name="sub_10015"/>
      <w:bookmarkEnd w:id="60"/>
      <w:r w:rsidRPr="007E6DBB">
        <w:t xml:space="preserve">4.20. Имеет право отказаться от проведения аукциона не позднее чем за 5 (пять) рабочих дней до даты окончания приема заявок, разместив соответствующую информацию в средствах массовой информации (печатном издании) и на официальном сайте Администрации городского </w:t>
      </w:r>
      <w:r w:rsidR="00DC7F86" w:rsidRPr="007E6DBB">
        <w:t>поселения Ковылкино</w:t>
      </w:r>
      <w:r w:rsidRPr="007E6DBB">
        <w:t xml:space="preserve"> в информационно-коммуникационной сети "Интернет".</w:t>
      </w:r>
    </w:p>
    <w:p w:rsidR="008C0E47" w:rsidRPr="007E6DBB" w:rsidRDefault="008C0E47">
      <w:bookmarkStart w:id="62" w:name="sub_10016"/>
      <w:bookmarkEnd w:id="61"/>
      <w:r w:rsidRPr="007E6DBB">
        <w:t xml:space="preserve">4.21. Не несет ответственности в случае, если претендент не ознакомился с аукционной документацией, размещенной в установленные сроки в средствах массовой </w:t>
      </w:r>
      <w:r w:rsidRPr="007E6DBB">
        <w:lastRenderedPageBreak/>
        <w:t xml:space="preserve">информации (печатном издании) и на официальном сайте Администрации городского </w:t>
      </w:r>
      <w:r w:rsidR="00DC7F86" w:rsidRPr="007E6DBB">
        <w:t>поселения Ковылкино</w:t>
      </w:r>
      <w:r w:rsidRPr="007E6DBB">
        <w:t xml:space="preserve"> в информационно-коммуникационной сети "Интернет", а также с внесенными в нее в установленном порядке изменениями.</w:t>
      </w:r>
    </w:p>
    <w:p w:rsidR="008C0E47" w:rsidRPr="007E6DBB" w:rsidRDefault="008C0E47">
      <w:bookmarkStart w:id="63" w:name="sub_10017"/>
      <w:bookmarkEnd w:id="62"/>
      <w:r w:rsidRPr="007E6DBB">
        <w:t>4.22. Несет ответственность за сохранность заявок, протоколов заседаний комиссии, документации об аукционе со всеми изменениями.</w:t>
      </w:r>
    </w:p>
    <w:p w:rsidR="008C0E47" w:rsidRPr="007E6DBB" w:rsidRDefault="008C0E47">
      <w:bookmarkStart w:id="64" w:name="sub_10018"/>
      <w:bookmarkEnd w:id="63"/>
      <w:r w:rsidRPr="007E6DBB">
        <w:t>4.23. Ведет реестр договоров на размещение нестационарных объектов торговли.</w:t>
      </w:r>
    </w:p>
    <w:p w:rsidR="008C0E47" w:rsidRPr="007E6DBB" w:rsidRDefault="008C0E47">
      <w:bookmarkStart w:id="65" w:name="sub_10019"/>
      <w:bookmarkEnd w:id="64"/>
      <w:r w:rsidRPr="007E6DBB">
        <w:t>4.24. Выполняет иные необходимые функции, предусмотренные настоящим Положением.</w:t>
      </w:r>
    </w:p>
    <w:bookmarkEnd w:id="65"/>
    <w:p w:rsidR="008C0E47" w:rsidRPr="007E6DBB" w:rsidRDefault="008C0E47"/>
    <w:p w:rsidR="008C0E47" w:rsidRPr="007E6DBB" w:rsidRDefault="008C0E47">
      <w:pPr>
        <w:pStyle w:val="1"/>
      </w:pPr>
      <w:bookmarkStart w:id="66" w:name="sub_500"/>
      <w:r w:rsidRPr="007E6DBB">
        <w:t>5. Полномочия комиссии по проведению аукциона</w:t>
      </w:r>
    </w:p>
    <w:bookmarkEnd w:id="66"/>
    <w:p w:rsidR="008C0E47" w:rsidRPr="007E6DBB" w:rsidRDefault="008C0E47"/>
    <w:p w:rsidR="008C0E47" w:rsidRPr="007E6DBB" w:rsidRDefault="008C0E47">
      <w:bookmarkStart w:id="67" w:name="sub_151"/>
      <w:r w:rsidRPr="007E6DBB">
        <w:t xml:space="preserve">5.1. Комиссия по проведению аукциона по продаже права на заключение договора на размещение нестационарного объекта торговли на территории городского </w:t>
      </w:r>
      <w:r w:rsidR="00334D78" w:rsidRPr="007E6DBB">
        <w:t>поселения Ковылкино</w:t>
      </w:r>
      <w:r w:rsidRPr="007E6DBB">
        <w:t xml:space="preserve"> (далее - комиссия) создается с целью проведения аукциона по продаже права на заключение договора на размещение нестационарного объекта торговли на территории городского </w:t>
      </w:r>
      <w:r w:rsidR="00334D78" w:rsidRPr="007E6DBB">
        <w:t>поселения Ковылкино</w:t>
      </w:r>
      <w:r w:rsidRPr="007E6DBB">
        <w:t xml:space="preserve"> (далее - аукцион);</w:t>
      </w:r>
    </w:p>
    <w:p w:rsidR="008C0E47" w:rsidRPr="007E6DBB" w:rsidRDefault="008C0E47">
      <w:bookmarkStart w:id="68" w:name="sub_611"/>
      <w:bookmarkEnd w:id="67"/>
      <w:r w:rsidRPr="007E6DBB">
        <w:t>5.1.1. В своей деятельности комиссия руководствуется Федеральным законом от 26 июля 2006 года N 135-ФЗ "О защите конкуренции".</w:t>
      </w:r>
    </w:p>
    <w:p w:rsidR="008C0E47" w:rsidRPr="007E6DBB" w:rsidRDefault="008C0E47">
      <w:bookmarkStart w:id="69" w:name="sub_152"/>
      <w:bookmarkEnd w:id="68"/>
      <w:r w:rsidRPr="007E6DBB">
        <w:t>5.2. Основными функциями комиссии являются:</w:t>
      </w:r>
    </w:p>
    <w:bookmarkEnd w:id="69"/>
    <w:p w:rsidR="008C0E47" w:rsidRPr="007E6DBB" w:rsidRDefault="008C0E47">
      <w:r w:rsidRPr="007E6DBB">
        <w:t>- участие в разработке аукционной документации;</w:t>
      </w:r>
    </w:p>
    <w:p w:rsidR="008C0E47" w:rsidRPr="007E6DBB" w:rsidRDefault="008C0E47">
      <w:r w:rsidRPr="007E6DBB">
        <w:t>- рассмотрение заявок на участие в аукционе с прилагаемыми к ним документами;</w:t>
      </w:r>
    </w:p>
    <w:p w:rsidR="008C0E47" w:rsidRPr="007E6DBB" w:rsidRDefault="008C0E47">
      <w:r w:rsidRPr="007E6DBB">
        <w:t>- проведение аукциона;</w:t>
      </w:r>
    </w:p>
    <w:p w:rsidR="008C0E47" w:rsidRPr="007E6DBB" w:rsidRDefault="008C0E47">
      <w:r w:rsidRPr="007E6DBB">
        <w:t>- определение победителя аукциона;</w:t>
      </w:r>
    </w:p>
    <w:p w:rsidR="008C0E47" w:rsidRPr="007E6DBB" w:rsidRDefault="008C0E47">
      <w:r w:rsidRPr="007E6DBB">
        <w:t xml:space="preserve">- ведение протокола рассмотрения заявок на участие в аукционе и размещение на официальном сайте Администрации городского </w:t>
      </w:r>
      <w:r w:rsidR="00334D78" w:rsidRPr="007E6DBB">
        <w:t>поселения Ковылкино не позднее чем на следующий д</w:t>
      </w:r>
      <w:r w:rsidRPr="007E6DBB">
        <w:t>ень после рассмотрения заявок;</w:t>
      </w:r>
    </w:p>
    <w:p w:rsidR="008C0E47" w:rsidRPr="007E6DBB" w:rsidRDefault="008C0E47">
      <w:r w:rsidRPr="007E6DBB">
        <w:t>- ведение протокола об итогах аукциона;</w:t>
      </w:r>
    </w:p>
    <w:p w:rsidR="008C0E47" w:rsidRPr="007E6DBB" w:rsidRDefault="008C0E47">
      <w:r w:rsidRPr="007E6DBB">
        <w:t>- признание аукциона несостоявшимся;</w:t>
      </w:r>
    </w:p>
    <w:p w:rsidR="008C0E47" w:rsidRPr="007E6DBB" w:rsidRDefault="008C0E47">
      <w:r w:rsidRPr="007E6DBB">
        <w:t>- разработка условий и содержания письменных документов (договоров, протоколов, заявок и т. п.);</w:t>
      </w:r>
    </w:p>
    <w:p w:rsidR="008C0E47" w:rsidRPr="007E6DBB" w:rsidRDefault="008C0E47">
      <w:r w:rsidRPr="007E6DBB">
        <w:t>- осуществление иных полномочий, предусмотренных законодательством Российской Федерации.</w:t>
      </w:r>
    </w:p>
    <w:p w:rsidR="008C0E47" w:rsidRPr="007E6DBB" w:rsidRDefault="008C0E47">
      <w:bookmarkStart w:id="70" w:name="sub_153"/>
      <w:r w:rsidRPr="007E6DBB">
        <w:t>5.3. Комиссия имеет право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 При этом комиссия не вправе возлагать на участников аукционов обязанность подтверждать соответствие данным требованиям.</w:t>
      </w:r>
    </w:p>
    <w:p w:rsidR="008C0E47" w:rsidRPr="007E6DBB" w:rsidRDefault="008C0E47">
      <w:bookmarkStart w:id="71" w:name="sub_154"/>
      <w:bookmarkEnd w:id="70"/>
      <w:r w:rsidRPr="007E6DBB">
        <w:t>5.4. Комиссия обязана направлять протоколы об итогах аукционов победителям.</w:t>
      </w:r>
    </w:p>
    <w:p w:rsidR="008C0E47" w:rsidRPr="007E6DBB" w:rsidRDefault="008C0E47">
      <w:bookmarkStart w:id="72" w:name="sub_155"/>
      <w:bookmarkEnd w:id="71"/>
      <w:r w:rsidRPr="007E6DBB">
        <w:t>5.5. Решения комиссии принимаются на ее заседании путем открытого голосования простым большинством голосов членов комиссии, принявших участие в заседании Комиссии;</w:t>
      </w:r>
    </w:p>
    <w:p w:rsidR="008C0E47" w:rsidRPr="007E6DBB" w:rsidRDefault="008C0E47">
      <w:bookmarkStart w:id="73" w:name="sub_651"/>
      <w:bookmarkEnd w:id="72"/>
      <w:r w:rsidRPr="007E6DBB">
        <w:t>5.5.1. Комиссия правомочна принимать решения по вопросам, относящимся к ее компетенции, в случае присутствия на ее заседании не менее двух третей от общего состава членов комиссии. При голосовании каждый член комиссии имеет один голос. При равенстве голосов решающим является голос председателя комиссии;</w:t>
      </w:r>
    </w:p>
    <w:p w:rsidR="008C0E47" w:rsidRPr="007E6DBB" w:rsidRDefault="008C0E47">
      <w:bookmarkStart w:id="74" w:name="sub_652"/>
      <w:bookmarkEnd w:id="73"/>
      <w:r w:rsidRPr="007E6DBB">
        <w:t>5.5.2. Заседания комиссии ведет председатель комиссии. В отсутствие председателя комиссии его функции выполняет заместитель председателя комиссии;</w:t>
      </w:r>
    </w:p>
    <w:p w:rsidR="008C0E47" w:rsidRPr="007E6DBB" w:rsidRDefault="008C0E47">
      <w:bookmarkStart w:id="75" w:name="sub_653"/>
      <w:bookmarkEnd w:id="74"/>
      <w:r w:rsidRPr="007E6DBB">
        <w:t>5.5.3. Член комиссии обязан лично присутствовать на заседаниях комиссии.</w:t>
      </w:r>
    </w:p>
    <w:bookmarkEnd w:id="75"/>
    <w:p w:rsidR="008C0E47" w:rsidRPr="007E6DBB" w:rsidRDefault="008C0E47">
      <w:r w:rsidRPr="007E6DBB">
        <w:t>В случае невозможности участия в заседании комиссии член комиссии обязан сообщить об этом председателю комиссии с указанием причин отсутствия.</w:t>
      </w:r>
    </w:p>
    <w:p w:rsidR="008C0E47" w:rsidRPr="007E6DBB" w:rsidRDefault="008C0E47">
      <w:r w:rsidRPr="007E6DBB">
        <w:lastRenderedPageBreak/>
        <w:t xml:space="preserve">При отсутствии по уважительным причинам члена комиссии его замещает лицо, исполняющее обязанности в соответствии с нормативным актом Администрации городского </w:t>
      </w:r>
      <w:r w:rsidR="00334D78" w:rsidRPr="007E6DBB">
        <w:t>поселения Ковылкино</w:t>
      </w:r>
      <w:r w:rsidRPr="007E6DBB">
        <w:t xml:space="preserve"> или доверенностью;</w:t>
      </w:r>
    </w:p>
    <w:p w:rsidR="008C0E47" w:rsidRPr="007E6DBB" w:rsidRDefault="008C0E47">
      <w:bookmarkStart w:id="76" w:name="sub_654"/>
      <w:r w:rsidRPr="007E6DBB">
        <w:t>5.5.4. Заседания комиссии проводятся по мере необходимости;</w:t>
      </w:r>
    </w:p>
    <w:p w:rsidR="008C0E47" w:rsidRPr="007E6DBB" w:rsidRDefault="008C0E47">
      <w:bookmarkStart w:id="77" w:name="sub_655"/>
      <w:bookmarkEnd w:id="76"/>
      <w:r w:rsidRPr="007E6DBB">
        <w:t>5.5.5. Решения комиссии оформляются протоколами и подписываются всеми членами комиссии, принявшими решение. Член комиссии, не согласный с принятым решением, может письменно изложить свое особое мнение и приложить к протоколу заседания комиссии;</w:t>
      </w:r>
    </w:p>
    <w:p w:rsidR="008C0E47" w:rsidRPr="007E6DBB" w:rsidRDefault="008C0E47">
      <w:bookmarkStart w:id="78" w:name="sub_656"/>
      <w:bookmarkEnd w:id="77"/>
      <w:r w:rsidRPr="007E6DBB">
        <w:t>5.5.6. Протоколы заседания комиссии оформляются в день заседания комиссии.</w:t>
      </w:r>
    </w:p>
    <w:bookmarkEnd w:id="78"/>
    <w:p w:rsidR="008C0E47" w:rsidRPr="007E6DBB" w:rsidRDefault="008C0E47"/>
    <w:p w:rsidR="008C0E47" w:rsidRPr="007E6DBB" w:rsidRDefault="008C0E47">
      <w:pPr>
        <w:pStyle w:val="1"/>
      </w:pPr>
      <w:bookmarkStart w:id="79" w:name="sub_600"/>
      <w:r w:rsidRPr="007E6DBB">
        <w:t>6. Требования к участникам аукциона</w:t>
      </w:r>
    </w:p>
    <w:bookmarkEnd w:id="79"/>
    <w:p w:rsidR="008C0E47" w:rsidRPr="007E6DBB" w:rsidRDefault="008C0E47"/>
    <w:p w:rsidR="008C0E47" w:rsidRPr="007E6DBB" w:rsidRDefault="008C0E47">
      <w:bookmarkStart w:id="80" w:name="sub_161"/>
      <w:r w:rsidRPr="007E6DBB">
        <w:t>6.1. Участником аукциона может быть любое юридическое лицо независимо от организационно-правовой формы, формы собственности и места нахождения или физическое лицо, зарегистрированное в качестве индивидуального предпринимателя (далее - участник аукциона).</w:t>
      </w:r>
    </w:p>
    <w:p w:rsidR="008C0E47" w:rsidRPr="007E6DBB" w:rsidRDefault="008C0E47">
      <w:bookmarkStart w:id="81" w:name="sub_162"/>
      <w:bookmarkEnd w:id="80"/>
      <w:r w:rsidRPr="007E6DBB">
        <w:t>6.2. Участники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8C0E47" w:rsidRPr="007E6DBB" w:rsidRDefault="008C0E47">
      <w:bookmarkStart w:id="82" w:name="sub_721"/>
      <w:bookmarkEnd w:id="81"/>
      <w:r w:rsidRPr="007E6DBB">
        <w:t>6.2.1. Отсутствие факта ликвидации участника аукциона - юридического лица и отсутствие решений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C0E47" w:rsidRPr="007E6DBB" w:rsidRDefault="008C0E47">
      <w:bookmarkStart w:id="83" w:name="sub_722"/>
      <w:bookmarkEnd w:id="82"/>
      <w:r w:rsidRPr="007E6DBB">
        <w:t>6.2.2. Отсутствие факта приостановления деятельности участника аукциона в порядке, предусмотренном Кодексом Российской Федерации об административных правонарушениях, на день подачи заявки;</w:t>
      </w:r>
    </w:p>
    <w:p w:rsidR="008C0E47" w:rsidRPr="007E6DBB" w:rsidRDefault="008C0E47">
      <w:bookmarkStart w:id="84" w:name="sub_723"/>
      <w:bookmarkEnd w:id="83"/>
      <w:r w:rsidRPr="007E6DBB">
        <w:t>6.2.3.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от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будет принято.</w:t>
      </w:r>
    </w:p>
    <w:p w:rsidR="008C0E47" w:rsidRPr="007E6DBB" w:rsidRDefault="008C0E47">
      <w:bookmarkStart w:id="85" w:name="sub_163"/>
      <w:bookmarkEnd w:id="84"/>
      <w:r w:rsidRPr="007E6DBB">
        <w:t>6.3. Участник аукциона подает заявку на участие в порядке и сроки, установленные для проведения аукциона, и несет ответственность за ее полноту и достоверность, вносит задаток;</w:t>
      </w:r>
    </w:p>
    <w:p w:rsidR="008C0E47" w:rsidRPr="007E6DBB" w:rsidRDefault="008C0E47">
      <w:bookmarkStart w:id="86" w:name="sub_731"/>
      <w:bookmarkEnd w:id="85"/>
      <w:r w:rsidRPr="007E6DBB">
        <w:t>6.3.1. В случае победы в аукционе приобретает права и несет ответственность, возлагаемую на победителя условиями аукциона.</w:t>
      </w:r>
    </w:p>
    <w:bookmarkEnd w:id="86"/>
    <w:p w:rsidR="008C0E47" w:rsidRPr="007E6DBB" w:rsidRDefault="008C0E47"/>
    <w:p w:rsidR="008C0E47" w:rsidRPr="007E6DBB" w:rsidRDefault="008C0E47">
      <w:pPr>
        <w:pStyle w:val="1"/>
      </w:pPr>
      <w:bookmarkStart w:id="87" w:name="sub_700"/>
      <w:r w:rsidRPr="007E6DBB">
        <w:t>7. Извещение о проведении, результатах аукциона и аукционная документация</w:t>
      </w:r>
    </w:p>
    <w:bookmarkEnd w:id="87"/>
    <w:p w:rsidR="008C0E47" w:rsidRPr="007E6DBB" w:rsidRDefault="008C0E47"/>
    <w:p w:rsidR="008C0E47" w:rsidRPr="007E6DBB" w:rsidRDefault="008C0E47">
      <w:bookmarkStart w:id="88" w:name="sub_171"/>
      <w:r w:rsidRPr="007E6DBB">
        <w:t>7.1. Извещение о проведении</w:t>
      </w:r>
      <w:r w:rsidR="003A6B15">
        <w:t xml:space="preserve"> аукциона (согласно приложению 3</w:t>
      </w:r>
      <w:r w:rsidRPr="007E6DBB">
        <w:t xml:space="preserve"> к настоящему Положению) не менее чем за 30 (тридцать) календарных дней до дня проведения аукциона публикуется в средствах массовой информации (печатном издании), и размещается одновременно с аукционной документацией на официаль</w:t>
      </w:r>
      <w:r w:rsidR="006D0BB3" w:rsidRPr="007E6DBB">
        <w:t xml:space="preserve">ном сайте Администрации </w:t>
      </w:r>
      <w:r w:rsidRPr="007E6DBB">
        <w:t xml:space="preserve">городского </w:t>
      </w:r>
      <w:r w:rsidR="006D0BB3" w:rsidRPr="007E6DBB">
        <w:t xml:space="preserve">поселения Ковылкино в </w:t>
      </w:r>
      <w:r w:rsidRPr="007E6DBB">
        <w:t xml:space="preserve">информационно-телекоммуникационной </w:t>
      </w:r>
      <w:r w:rsidR="006D0BB3" w:rsidRPr="007E6DBB">
        <w:t xml:space="preserve"> </w:t>
      </w:r>
      <w:r w:rsidRPr="007E6DBB">
        <w:t>сети "Интернет".</w:t>
      </w:r>
    </w:p>
    <w:p w:rsidR="008C0E47" w:rsidRPr="007E6DBB" w:rsidRDefault="008C0E47">
      <w:bookmarkStart w:id="89" w:name="sub_172"/>
      <w:bookmarkEnd w:id="88"/>
      <w:r w:rsidRPr="007E6DBB">
        <w:t>7.2. Аукционная документация должна содержать:</w:t>
      </w:r>
    </w:p>
    <w:p w:rsidR="008C0E47" w:rsidRPr="007E6DBB" w:rsidRDefault="008C0E47">
      <w:bookmarkStart w:id="90" w:name="sub_821"/>
      <w:bookmarkEnd w:id="89"/>
      <w:r w:rsidRPr="007E6DBB">
        <w:t>7.2.1. Сведения о наименовании, месте нахождения и номере контактного телефона организатора аукциона;</w:t>
      </w:r>
    </w:p>
    <w:p w:rsidR="008C0E47" w:rsidRPr="007E6DBB" w:rsidRDefault="008C0E47">
      <w:bookmarkStart w:id="91" w:name="sub_822"/>
      <w:bookmarkEnd w:id="90"/>
      <w:r w:rsidRPr="007E6DBB">
        <w:lastRenderedPageBreak/>
        <w:t>7.2.2. Дату, время, место к форму проведения аукциона;</w:t>
      </w:r>
    </w:p>
    <w:p w:rsidR="008C0E47" w:rsidRPr="007E6DBB" w:rsidRDefault="008C0E47">
      <w:bookmarkStart w:id="92" w:name="sub_823"/>
      <w:bookmarkEnd w:id="91"/>
      <w:r w:rsidRPr="007E6DBB">
        <w:t>7.2.3. Место и порядок приема, даты и время начала и окончания приема заявок и прилагаемых к ним документов;</w:t>
      </w:r>
    </w:p>
    <w:p w:rsidR="008C0E47" w:rsidRPr="007E6DBB" w:rsidRDefault="008C0E47">
      <w:bookmarkStart w:id="93" w:name="sub_824"/>
      <w:bookmarkEnd w:id="92"/>
      <w:r w:rsidRPr="007E6DBB">
        <w:t>7.2.4. Размен задатка, срок и порядок его внесения:</w:t>
      </w:r>
    </w:p>
    <w:p w:rsidR="008C0E47" w:rsidRPr="007E6DBB" w:rsidRDefault="008C0E47">
      <w:bookmarkStart w:id="94" w:name="sub_825"/>
      <w:bookmarkEnd w:id="93"/>
      <w:r w:rsidRPr="007E6DBB">
        <w:t>7.2.5. "Шаг аукциона";</w:t>
      </w:r>
    </w:p>
    <w:p w:rsidR="008C0E47" w:rsidRPr="007E6DBB" w:rsidRDefault="008C0E47">
      <w:bookmarkStart w:id="95" w:name="sub_826"/>
      <w:bookmarkEnd w:id="94"/>
      <w:r w:rsidRPr="007E6DBB">
        <w:t>7.2.6. Порядок ознакомления с аукционной документацией;</w:t>
      </w:r>
    </w:p>
    <w:p w:rsidR="008C0E47" w:rsidRPr="007E6DBB" w:rsidRDefault="008C0E47">
      <w:bookmarkStart w:id="96" w:name="sub_827"/>
      <w:bookmarkEnd w:id="95"/>
      <w:r w:rsidRPr="007E6DBB">
        <w:t>7.2.7. Срок и порядок внесения платы за заключение договора;</w:t>
      </w:r>
    </w:p>
    <w:p w:rsidR="008C0E47" w:rsidRPr="007E6DBB" w:rsidRDefault="008C0E47">
      <w:bookmarkStart w:id="97" w:name="sub_828"/>
      <w:bookmarkEnd w:id="96"/>
      <w:r w:rsidRPr="007E6DBB">
        <w:t>7.2.8. Срок заключения договора;</w:t>
      </w:r>
    </w:p>
    <w:p w:rsidR="008C0E47" w:rsidRPr="007E6DBB" w:rsidRDefault="008C0E47">
      <w:bookmarkStart w:id="98" w:name="sub_829"/>
      <w:bookmarkEnd w:id="97"/>
      <w:r w:rsidRPr="007E6DBB">
        <w:t>7.2.9. Место и срок подведения итогов аукциона, порядок определения победителей;</w:t>
      </w:r>
    </w:p>
    <w:p w:rsidR="008C0E47" w:rsidRPr="007E6DBB" w:rsidRDefault="008C0E47">
      <w:bookmarkStart w:id="99" w:name="sub_830"/>
      <w:bookmarkEnd w:id="98"/>
      <w:r w:rsidRPr="007E6DBB">
        <w:t>7.2.10. Примерная форма договора;</w:t>
      </w:r>
    </w:p>
    <w:p w:rsidR="008C0E47" w:rsidRPr="007E6DBB" w:rsidRDefault="008C0E47">
      <w:bookmarkStart w:id="100" w:name="sub_831"/>
      <w:bookmarkEnd w:id="99"/>
      <w:r w:rsidRPr="007E6DBB">
        <w:t>7.2.11. Форма заявки на участие в аукционе;</w:t>
      </w:r>
    </w:p>
    <w:p w:rsidR="008C0E47" w:rsidRPr="007E6DBB" w:rsidRDefault="008C0E47">
      <w:bookmarkStart w:id="101" w:name="sub_832"/>
      <w:bookmarkEnd w:id="100"/>
      <w:r w:rsidRPr="007E6DBB">
        <w:t>7.2.12. Условия проведения аукциона;</w:t>
      </w:r>
    </w:p>
    <w:p w:rsidR="008C0E47" w:rsidRPr="007E6DBB" w:rsidRDefault="008C0E47">
      <w:bookmarkStart w:id="102" w:name="sub_833"/>
      <w:bookmarkEnd w:id="101"/>
      <w:r w:rsidRPr="007E6DBB">
        <w:t>7.2.13. Реквизиты банковского счета для внесения задатка, платы за право на заключение договора;</w:t>
      </w:r>
    </w:p>
    <w:p w:rsidR="008C0E47" w:rsidRPr="007E6DBB" w:rsidRDefault="008C0E47">
      <w:bookmarkStart w:id="103" w:name="sub_834"/>
      <w:bookmarkEnd w:id="102"/>
      <w:r w:rsidRPr="007E6DBB">
        <w:t>7.2.14. Схема размещения нестационарного объекта торговли;</w:t>
      </w:r>
    </w:p>
    <w:p w:rsidR="008C0E47" w:rsidRPr="007E6DBB" w:rsidRDefault="008C0E47">
      <w:bookmarkStart w:id="104" w:name="sub_835"/>
      <w:bookmarkEnd w:id="103"/>
      <w:r w:rsidRPr="007E6DBB">
        <w:t>7.2.15. Эскиз нестационарного объекта торговли на бумажном носителе, с цветовым решением, в формате А 4, либо фотоматериал планируемого к установке нестационарного объекта торговли;</w:t>
      </w:r>
    </w:p>
    <w:p w:rsidR="008C0E47" w:rsidRPr="007E6DBB" w:rsidRDefault="008C0E47">
      <w:bookmarkStart w:id="105" w:name="sub_836"/>
      <w:bookmarkEnd w:id="104"/>
      <w:r w:rsidRPr="007E6DBB">
        <w:t>7.2.16. Иные дополнительные условия и требования к форме и условиям подачи документов, а также дополнительные условия для участников аукциона, предусмотренные законодательством Российской Федерации.</w:t>
      </w:r>
    </w:p>
    <w:bookmarkEnd w:id="105"/>
    <w:p w:rsidR="008C0E47" w:rsidRPr="007E6DBB" w:rsidRDefault="008C0E47">
      <w:r w:rsidRPr="007E6DBB">
        <w:t xml:space="preserve">Извещение об итогах аукциона публикуется в средствах массовой информации (печатном издании) и на официальном сайте Администрации городского </w:t>
      </w:r>
      <w:r w:rsidR="000D3846">
        <w:t>поселения Ковылкино</w:t>
      </w:r>
      <w:r w:rsidRPr="007E6DBB">
        <w:t xml:space="preserve"> в информационно-коммуникационной сети "Интернет" в течение 30 (тридцати) календарных дней с момента заключения договора с победителем аукциона.</w:t>
      </w:r>
    </w:p>
    <w:p w:rsidR="008C0E47" w:rsidRPr="007E6DBB" w:rsidRDefault="008C0E47"/>
    <w:p w:rsidR="008C0E47" w:rsidRPr="007E6DBB" w:rsidRDefault="008C0E47">
      <w:pPr>
        <w:pStyle w:val="1"/>
      </w:pPr>
      <w:bookmarkStart w:id="106" w:name="sub_800"/>
      <w:r w:rsidRPr="007E6DBB">
        <w:t>8. Порядок приема заявок. Допуск к участию в аукционе</w:t>
      </w:r>
    </w:p>
    <w:bookmarkEnd w:id="106"/>
    <w:p w:rsidR="008C0E47" w:rsidRPr="007E6DBB" w:rsidRDefault="008C0E47"/>
    <w:p w:rsidR="008C0E47" w:rsidRPr="007E6DBB" w:rsidRDefault="008C0E47">
      <w:bookmarkStart w:id="107" w:name="sub_181"/>
      <w:r w:rsidRPr="007E6DBB">
        <w:t>8.1. К участию в аукционе допускаются лица, указанные в пункте 6.1. настоящего Положения.</w:t>
      </w:r>
    </w:p>
    <w:p w:rsidR="008C0E47" w:rsidRPr="007E6DBB" w:rsidRDefault="008C0E47">
      <w:bookmarkStart w:id="108" w:name="sub_182"/>
      <w:bookmarkEnd w:id="107"/>
      <w:r w:rsidRPr="007E6DBB">
        <w:t>8.2.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срок заявк</w:t>
      </w:r>
      <w:r w:rsidR="000D3846">
        <w:t>у по форме согласно приложению 3</w:t>
      </w:r>
      <w:r w:rsidRPr="007E6DBB">
        <w:t xml:space="preserve"> к настоящему Положению. Подача заявки на участие в аукционе означает согласие претендента с условиями аукциона и принятие им обязательств о соблюдении его условий.</w:t>
      </w:r>
    </w:p>
    <w:p w:rsidR="008C0E47" w:rsidRPr="007E6DBB" w:rsidRDefault="008C0E47">
      <w:bookmarkStart w:id="109" w:name="sub_183"/>
      <w:bookmarkEnd w:id="108"/>
      <w:r w:rsidRPr="007E6DBB">
        <w:t>8.3. Заявка и прилагаемые к ней документы подаются претендентом в открытой форме в отношении каждого заявляемого лота по форме и в сроки, которые установлены аукционной документацией.</w:t>
      </w:r>
    </w:p>
    <w:p w:rsidR="008C0E47" w:rsidRPr="007E6DBB" w:rsidRDefault="008C0E47">
      <w:bookmarkStart w:id="110" w:name="sub_184"/>
      <w:bookmarkEnd w:id="109"/>
      <w:r w:rsidRPr="007E6DBB">
        <w:t>8.4. Заявка должна содержать следующие сведения о претенденте:</w:t>
      </w:r>
    </w:p>
    <w:p w:rsidR="008C0E47" w:rsidRPr="007E6DBB" w:rsidRDefault="008C0E47">
      <w:bookmarkStart w:id="111" w:name="sub_941"/>
      <w:bookmarkEnd w:id="110"/>
      <w:r w:rsidRPr="007E6DBB">
        <w:t>8.4.1. Фирменное наименование (наименование);</w:t>
      </w:r>
    </w:p>
    <w:p w:rsidR="008C0E47" w:rsidRPr="007E6DBB" w:rsidRDefault="008C0E47">
      <w:bookmarkStart w:id="112" w:name="sub_942"/>
      <w:bookmarkEnd w:id="111"/>
      <w:r w:rsidRPr="007E6DBB">
        <w:t>8.4.2. Организационно-правовая форма, место нахождения, почтовый адрес (для юридического лица);</w:t>
      </w:r>
    </w:p>
    <w:p w:rsidR="008C0E47" w:rsidRPr="007E6DBB" w:rsidRDefault="008C0E47">
      <w:bookmarkStart w:id="113" w:name="sub_943"/>
      <w:bookmarkEnd w:id="112"/>
      <w:r w:rsidRPr="007E6DBB">
        <w:t>8.4.3. Фамилия, имя, отчество, паспортные данные, сведения о месте жительства (для индивидуального предпринимателя);</w:t>
      </w:r>
    </w:p>
    <w:p w:rsidR="008C0E47" w:rsidRPr="007E6DBB" w:rsidRDefault="008C0E47">
      <w:bookmarkStart w:id="114" w:name="sub_944"/>
      <w:bookmarkEnd w:id="113"/>
      <w:r w:rsidRPr="007E6DBB">
        <w:t>8.4.4. Реквизиты банковского счета для возврата задатка;</w:t>
      </w:r>
    </w:p>
    <w:p w:rsidR="008C0E47" w:rsidRPr="007E6DBB" w:rsidRDefault="008C0E47">
      <w:bookmarkStart w:id="115" w:name="sub_945"/>
      <w:bookmarkEnd w:id="114"/>
      <w:r w:rsidRPr="007E6DBB">
        <w:t>8.4.5. Номер контактного телефона.</w:t>
      </w:r>
    </w:p>
    <w:p w:rsidR="008C0E47" w:rsidRPr="007E6DBB" w:rsidRDefault="008C0E47">
      <w:bookmarkStart w:id="116" w:name="sub_185"/>
      <w:bookmarkEnd w:id="115"/>
      <w:r w:rsidRPr="007E6DBB">
        <w:t>8.5. Заявка должна быть подписана претендентом либо его представителем, уполномоченным действовать от имени претендента.</w:t>
      </w:r>
    </w:p>
    <w:p w:rsidR="008C0E47" w:rsidRPr="007E6DBB" w:rsidRDefault="008C0E47">
      <w:bookmarkStart w:id="117" w:name="sub_186"/>
      <w:bookmarkEnd w:id="116"/>
      <w:r w:rsidRPr="007E6DBB">
        <w:t>8.6. Заявка должна содержать информацию о дате проведения аукциона и номере заявленного лота.</w:t>
      </w:r>
    </w:p>
    <w:p w:rsidR="008C0E47" w:rsidRPr="007E6DBB" w:rsidRDefault="008C0E47">
      <w:bookmarkStart w:id="118" w:name="sub_187"/>
      <w:bookmarkEnd w:id="117"/>
      <w:r w:rsidRPr="007E6DBB">
        <w:t>8.7. К заявке прилагаются следующие документы:</w:t>
      </w:r>
    </w:p>
    <w:p w:rsidR="008C0E47" w:rsidRPr="007E6DBB" w:rsidRDefault="008C0E47">
      <w:bookmarkStart w:id="119" w:name="sub_971"/>
      <w:bookmarkEnd w:id="118"/>
      <w:r w:rsidRPr="007E6DBB">
        <w:t>8.7.1. Для юридических лиц:</w:t>
      </w:r>
    </w:p>
    <w:p w:rsidR="008C0E47" w:rsidRPr="007E6DBB" w:rsidRDefault="008C0E47">
      <w:bookmarkStart w:id="120" w:name="sub_8711"/>
      <w:bookmarkEnd w:id="119"/>
      <w:r w:rsidRPr="007E6DBB">
        <w:lastRenderedPageBreak/>
        <w:t>1) нотариально заверенная либо заверенная руководителем доверенность на представителя, уполномоченного действовать от имени претендента;</w:t>
      </w:r>
    </w:p>
    <w:p w:rsidR="008C0E47" w:rsidRPr="007E6DBB" w:rsidRDefault="008C0E47">
      <w:bookmarkStart w:id="121" w:name="sub_8712"/>
      <w:bookmarkEnd w:id="120"/>
      <w:r w:rsidRPr="007E6DBB">
        <w:t>2) копии учредительных документов;</w:t>
      </w:r>
    </w:p>
    <w:p w:rsidR="008C0E47" w:rsidRPr="007E6DBB" w:rsidRDefault="008C0E47">
      <w:bookmarkStart w:id="122" w:name="sub_8713"/>
      <w:bookmarkEnd w:id="121"/>
      <w:r w:rsidRPr="007E6DBB">
        <w:t>3)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w:t>
      </w:r>
    </w:p>
    <w:p w:rsidR="008C0E47" w:rsidRPr="007E6DBB" w:rsidRDefault="008C0E47">
      <w:bookmarkStart w:id="123" w:name="sub_972"/>
      <w:bookmarkEnd w:id="122"/>
      <w:r w:rsidRPr="007E6DBB">
        <w:t>8.7.2. Для индивидуальных предпринимателей:</w:t>
      </w:r>
    </w:p>
    <w:bookmarkEnd w:id="123"/>
    <w:p w:rsidR="008C0E47" w:rsidRPr="007E6DBB" w:rsidRDefault="008C0E47">
      <w:r w:rsidRPr="007E6DBB">
        <w:t>1) копия свидетельства о государственной регистрации физического лица в качестве индивидуального предпринимателя, копия паспорта;</w:t>
      </w:r>
    </w:p>
    <w:p w:rsidR="008C0E47" w:rsidRPr="007E6DBB" w:rsidRDefault="008C0E47">
      <w:r w:rsidRPr="007E6DBB">
        <w:t>2) нотариально завезенная доверенность на представителя, уполномоченного действовать от имени претендента;</w:t>
      </w:r>
    </w:p>
    <w:p w:rsidR="008C0E47" w:rsidRPr="007E6DBB" w:rsidRDefault="008C0E47">
      <w:r w:rsidRPr="007E6DBB">
        <w:t>3)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w:t>
      </w:r>
    </w:p>
    <w:p w:rsidR="008C0E47" w:rsidRPr="007E6DBB" w:rsidRDefault="008C0E47">
      <w:bookmarkStart w:id="124" w:name="sub_973"/>
      <w:r w:rsidRPr="007E6DBB">
        <w:t>8.7.3. 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8C0E47" w:rsidRPr="007E6DBB" w:rsidRDefault="008C0E47">
      <w:bookmarkStart w:id="125" w:name="sub_974"/>
      <w:bookmarkEnd w:id="124"/>
      <w:r w:rsidRPr="007E6DBB">
        <w:t xml:space="preserve">8.7.4. Платежный документ с отметкой банка, подтверждающий внесение задатка в установленном размере на указанный в аукционной документации банковский счет Администрации городского </w:t>
      </w:r>
      <w:r w:rsidR="007E6DBB" w:rsidRPr="007E6DBB">
        <w:t>поселения Ковылкино</w:t>
      </w:r>
      <w:r w:rsidRPr="007E6DBB">
        <w:t>;</w:t>
      </w:r>
    </w:p>
    <w:p w:rsidR="008C0E47" w:rsidRPr="007E6DBB" w:rsidRDefault="008C0E47">
      <w:bookmarkStart w:id="126" w:name="sub_975"/>
      <w:bookmarkEnd w:id="125"/>
      <w:r w:rsidRPr="007E6DBB">
        <w:t>8.7.5. Опись представленных документов в двух экземплярах. Один экземпляр описи представленных документов с отметкой о дате и времени регистрации заявки возвращается претенденту.</w:t>
      </w:r>
    </w:p>
    <w:p w:rsidR="008C0E47" w:rsidRPr="007E6DBB" w:rsidRDefault="008C0E47">
      <w:bookmarkStart w:id="127" w:name="sub_976"/>
      <w:bookmarkEnd w:id="126"/>
      <w:r w:rsidRPr="007E6DBB">
        <w:t>8.7.6.</w:t>
      </w:r>
      <w:bookmarkStart w:id="128" w:name="sub_189"/>
      <w:bookmarkEnd w:id="127"/>
      <w:r w:rsidRPr="007E6DBB">
        <w:t>Аукцион проводится в установленный в извещении о проведении аукциона срок при наличии не менее двух участников по предмету аукциона (по каждому лоту). В случае если заявка на участие в аукционе подана одним претендентом, то аукцион по данному лоту признается несостоявшимся.</w:t>
      </w:r>
    </w:p>
    <w:bookmarkEnd w:id="128"/>
    <w:p w:rsidR="008C0E47" w:rsidRPr="007E6DBB" w:rsidRDefault="008C0E47">
      <w:r w:rsidRPr="007E6DBB">
        <w:t>В этом случае право на заключение договора предоставляется единственному претенденту. Внесение платы за право заключения договора производится в размере начальной цены лота, указанной в аукционной документации.</w:t>
      </w:r>
    </w:p>
    <w:p w:rsidR="008C0E47" w:rsidRPr="007E6DBB" w:rsidRDefault="003D4655">
      <w:bookmarkStart w:id="129" w:name="sub_10020"/>
      <w:r>
        <w:t>8.8</w:t>
      </w:r>
      <w:r w:rsidR="008C0E47" w:rsidRPr="007E6DBB">
        <w:t>. Прием заявок прекращается организатором не ранее чем за 5 (пять) календарных дней до дня проведения аукциона.</w:t>
      </w:r>
    </w:p>
    <w:bookmarkEnd w:id="129"/>
    <w:p w:rsidR="008C0E47" w:rsidRPr="007E6DBB" w:rsidRDefault="008C0E47">
      <w:r w:rsidRPr="007E6DBB">
        <w:t>Заявки, поступившие после истечения срока, указанного в извещении 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8C0E47" w:rsidRPr="007E6DBB" w:rsidRDefault="003D4655">
      <w:bookmarkStart w:id="130" w:name="sub_10021"/>
      <w:r>
        <w:t>8.9</w:t>
      </w:r>
      <w:r w:rsidR="008C0E47" w:rsidRPr="007E6DBB">
        <w:t>. 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w:t>
      </w:r>
    </w:p>
    <w:p w:rsidR="008C0E47" w:rsidRPr="007E6DBB" w:rsidRDefault="003D4655">
      <w:bookmarkStart w:id="131" w:name="sub_10022"/>
      <w:bookmarkEnd w:id="130"/>
      <w:r>
        <w:t>8.10</w:t>
      </w:r>
      <w:r w:rsidR="008C0E47" w:rsidRPr="007E6DBB">
        <w:t>. Претендент имеет право подать заявки на любое количество лотов, на каждый лот одно лицо имеет право подать только одну заявку.</w:t>
      </w:r>
    </w:p>
    <w:p w:rsidR="008C0E47" w:rsidRPr="007E6DBB" w:rsidRDefault="003D4655">
      <w:bookmarkStart w:id="132" w:name="sub_10023"/>
      <w:bookmarkEnd w:id="131"/>
      <w:r>
        <w:t>8.11</w:t>
      </w:r>
      <w:r w:rsidR="008C0E47" w:rsidRPr="007E6DBB">
        <w:t>. Основания для отказа в признании претендентов участниками аукциона и допуске претендентов к участию в аукционе:</w:t>
      </w:r>
    </w:p>
    <w:bookmarkEnd w:id="132"/>
    <w:p w:rsidR="008C0E47" w:rsidRPr="007E6DBB" w:rsidRDefault="003D4655">
      <w:r>
        <w:t>8.12</w:t>
      </w:r>
      <w:r w:rsidR="008C0E47" w:rsidRPr="007E6DBB">
        <w:t>.1. Заявка подана лицом, участие в аукционе которого не допускается действующим законодательством Российской Федерации и настоящим Положением;</w:t>
      </w:r>
    </w:p>
    <w:p w:rsidR="008C0E47" w:rsidRPr="007E6DBB" w:rsidRDefault="003D4655">
      <w:r>
        <w:t>8.12</w:t>
      </w:r>
      <w:r w:rsidR="008C0E47" w:rsidRPr="007E6DBB">
        <w:t>.2. Не подтверждено поступление задатка на счет, указанный в извещении, по состоянию на день, предшествующий дню рассмотрения заявок на участие в аукционе;</w:t>
      </w:r>
    </w:p>
    <w:p w:rsidR="008C0E47" w:rsidRPr="007E6DBB" w:rsidRDefault="003D4655">
      <w:r>
        <w:t>8.12</w:t>
      </w:r>
      <w:r w:rsidR="008C0E47" w:rsidRPr="007E6DBB">
        <w:t>.3. Несоответствие представленных документов требованиям законодательства Российской Федерации и перечню, опубликованному в извещении о проведении аукциона. 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его проведения;</w:t>
      </w:r>
    </w:p>
    <w:p w:rsidR="008C0E47" w:rsidRPr="007E6DBB" w:rsidRDefault="003D4655">
      <w:r>
        <w:t>8.12</w:t>
      </w:r>
      <w:r w:rsidR="008C0E47" w:rsidRPr="007E6DBB">
        <w:t xml:space="preserve">.4. Наличие задолженности перед бюджетами бюджетной системы </w:t>
      </w:r>
      <w:r w:rsidR="008C0E47" w:rsidRPr="007E6DBB">
        <w:lastRenderedPageBreak/>
        <w:t>Российской Федерации по налоговым платежам и сборам.</w:t>
      </w:r>
    </w:p>
    <w:p w:rsidR="008C0E47" w:rsidRPr="007E6DBB" w:rsidRDefault="003D4655">
      <w:bookmarkStart w:id="133" w:name="sub_10024"/>
      <w:r>
        <w:t>8.13</w:t>
      </w:r>
      <w:r w:rsidR="008C0E47" w:rsidRPr="007E6DBB">
        <w:t>. Претендент приобретает статус участника аукциона с момента принятия комиссией соответствующего решения (подписания протокола), о чем он уведомляется организатором аукциона.</w:t>
      </w:r>
    </w:p>
    <w:bookmarkEnd w:id="133"/>
    <w:p w:rsidR="008C0E47" w:rsidRPr="007E6DBB" w:rsidRDefault="008C0E47"/>
    <w:p w:rsidR="008C0E47" w:rsidRPr="007E6DBB" w:rsidRDefault="008C0E47">
      <w:pPr>
        <w:pStyle w:val="1"/>
      </w:pPr>
      <w:bookmarkStart w:id="134" w:name="sub_900"/>
      <w:r w:rsidRPr="007E6DBB">
        <w:t>9. Порядок проведения аукциона и оформление его результатов</w:t>
      </w:r>
    </w:p>
    <w:bookmarkEnd w:id="134"/>
    <w:p w:rsidR="008C0E47" w:rsidRPr="007E6DBB" w:rsidRDefault="008C0E47"/>
    <w:p w:rsidR="008C0E47" w:rsidRPr="007E6DBB" w:rsidRDefault="008C0E47">
      <w:bookmarkStart w:id="135" w:name="sub_191"/>
      <w:r w:rsidRPr="007E6DBB">
        <w:t>9.1. Претендент приобретает статус участника аукциона с момента оформления организатором аукциона протокола о рассмотрении заявок.</w:t>
      </w:r>
    </w:p>
    <w:p w:rsidR="008C0E47" w:rsidRPr="007E6DBB" w:rsidRDefault="008C0E47">
      <w:bookmarkStart w:id="136" w:name="sub_192"/>
      <w:bookmarkEnd w:id="135"/>
      <w:r w:rsidRPr="007E6DBB">
        <w:t>9.2. Перед началом аукциона участники проходят предварительную регистрацию. При регистрации участник обязан предъявить паспорт либо нотариально заверенную либо заверенную руководителем доверенность на представителя, уполномоченного действовать от имени участника.</w:t>
      </w:r>
    </w:p>
    <w:p w:rsidR="008C0E47" w:rsidRPr="007E6DBB" w:rsidRDefault="008C0E47">
      <w:bookmarkStart w:id="137" w:name="sub_193"/>
      <w:bookmarkEnd w:id="136"/>
      <w:r w:rsidRPr="007E6DBB">
        <w:t>9.3. Участникам выдаются пронумерованные карточки участника аукциона (далее - карточки).</w:t>
      </w:r>
    </w:p>
    <w:p w:rsidR="008C0E47" w:rsidRPr="007E6DBB" w:rsidRDefault="008C0E47">
      <w:bookmarkStart w:id="138" w:name="sub_194"/>
      <w:bookmarkEnd w:id="137"/>
      <w:r w:rsidRPr="007E6DBB">
        <w:t>9.4. Аукцион проводится последовательно и отдельно по каждому лоту.</w:t>
      </w:r>
    </w:p>
    <w:p w:rsidR="008C0E47" w:rsidRPr="007E6DBB" w:rsidRDefault="008C0E47">
      <w:bookmarkStart w:id="139" w:name="sub_195"/>
      <w:bookmarkEnd w:id="138"/>
      <w:r w:rsidRPr="007E6DBB">
        <w:t>9.5. Аукцион ведет аукционист в следующем порядке:</w:t>
      </w:r>
    </w:p>
    <w:p w:rsidR="008C0E47" w:rsidRPr="007E6DBB" w:rsidRDefault="008C0E47">
      <w:bookmarkStart w:id="140" w:name="sub_1051"/>
      <w:bookmarkEnd w:id="139"/>
      <w:r w:rsidRPr="007E6DBB">
        <w:t>9.5.1. При проведении 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8C0E47" w:rsidRPr="007E6DBB" w:rsidRDefault="008C0E47">
      <w:bookmarkStart w:id="141" w:name="sub_1052"/>
      <w:bookmarkEnd w:id="140"/>
      <w:r w:rsidRPr="007E6DBB">
        <w:t>9.5.2.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8C0E47" w:rsidRPr="007E6DBB" w:rsidRDefault="008C0E47">
      <w:bookmarkStart w:id="142" w:name="sub_1053"/>
      <w:bookmarkEnd w:id="141"/>
      <w:r w:rsidRPr="007E6DBB">
        <w:t>9.5.3. После объявления начала аукциона и оглашения начальной цены лота аукционист предлагает участникам аукциона заявлять свои предложения по цене продажи, превышающей начальную цену лота.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C0E47" w:rsidRPr="007E6DBB" w:rsidRDefault="008C0E47">
      <w:bookmarkStart w:id="143" w:name="sub_1054"/>
      <w:bookmarkEnd w:id="142"/>
      <w:r w:rsidRPr="007E6DBB">
        <w:t>9.5.4. Если после троекратного объявления начальной цены лота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8C0E47" w:rsidRPr="007E6DBB" w:rsidRDefault="008C0E47">
      <w:bookmarkStart w:id="144" w:name="sub_196"/>
      <w:bookmarkEnd w:id="143"/>
      <w:r w:rsidRPr="007E6DBB">
        <w:t>9.6. Победителем аукциона признается участник, предложивший самую наибольшую цену лота, на которой завершился аукцион.</w:t>
      </w:r>
    </w:p>
    <w:p w:rsidR="008C0E47" w:rsidRPr="007E6DBB" w:rsidRDefault="008C0E47">
      <w:bookmarkStart w:id="145" w:name="sub_197"/>
      <w:bookmarkEnd w:id="144"/>
      <w:r w:rsidRPr="007E6DBB">
        <w:t>9.7.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лота.</w:t>
      </w:r>
    </w:p>
    <w:p w:rsidR="008C0E47" w:rsidRPr="007E6DBB" w:rsidRDefault="008C0E47">
      <w:bookmarkStart w:id="146" w:name="sub_198"/>
      <w:bookmarkEnd w:id="145"/>
      <w:r w:rsidRPr="007E6DBB">
        <w:t>9.8. Аукцион признается несостоявшимся в следующих случаях:</w:t>
      </w:r>
    </w:p>
    <w:p w:rsidR="008C0E47" w:rsidRPr="007E6DBB" w:rsidRDefault="008C0E47">
      <w:bookmarkStart w:id="147" w:name="sub_1081"/>
      <w:bookmarkEnd w:id="146"/>
      <w:r w:rsidRPr="007E6DBB">
        <w:t>9.8.1. По окончании срока подачи заявок подана лишь одна заявка;</w:t>
      </w:r>
    </w:p>
    <w:p w:rsidR="008C0E47" w:rsidRPr="007E6DBB" w:rsidRDefault="008C0E47">
      <w:bookmarkStart w:id="148" w:name="sub_1082"/>
      <w:bookmarkEnd w:id="147"/>
      <w:r w:rsidRPr="007E6DBB">
        <w:t>9.8.2. По окончании срока подачи заявок не подано ни одной заявки;</w:t>
      </w:r>
    </w:p>
    <w:p w:rsidR="008C0E47" w:rsidRPr="007E6DBB" w:rsidRDefault="008C0E47">
      <w:bookmarkStart w:id="149" w:name="sub_1083"/>
      <w:bookmarkEnd w:id="148"/>
      <w:r w:rsidRPr="007E6DBB">
        <w:t>9.8.3. Комиссией принято решение об отказе всем претендентам в допуске к участию в аукционе. Если аукционной документацией предусмотрено два и более лота, аукцион признается несостоявшимся по тем лотам, в отношении которых принято такое решение.</w:t>
      </w:r>
    </w:p>
    <w:p w:rsidR="008C0E47" w:rsidRPr="007E6DBB" w:rsidRDefault="008C0E47">
      <w:bookmarkStart w:id="150" w:name="sub_199"/>
      <w:bookmarkEnd w:id="149"/>
      <w:r w:rsidRPr="007E6DBB">
        <w:t>9.9. В случае если аукцион признан несостоявшимся, организатор аукциона вправе объявить о проведении нового аукциона. В случае объявления о проведении нового аукциона организатор аукциона вправе изменить условия аукциона.</w:t>
      </w:r>
    </w:p>
    <w:p w:rsidR="008C0E47" w:rsidRPr="007E6DBB" w:rsidRDefault="008C0E47">
      <w:bookmarkStart w:id="151" w:name="sub_10025"/>
      <w:bookmarkEnd w:id="150"/>
      <w:r w:rsidRPr="007E6DBB">
        <w:t>9.10. Результаты проведения аукциона оформляются протоколом об итогах аукциона, который подписывается всеми присутствующими членами комиссии, в котором в обязательном порядке указывается:</w:t>
      </w:r>
    </w:p>
    <w:bookmarkEnd w:id="151"/>
    <w:p w:rsidR="008C0E47" w:rsidRPr="007E6DBB" w:rsidRDefault="008C0E47">
      <w:r w:rsidRPr="007E6DBB">
        <w:t xml:space="preserve">9.10.1. Перечень претендентов, признанных участниками аукциона и получивших </w:t>
      </w:r>
      <w:r w:rsidRPr="007E6DBB">
        <w:lastRenderedPageBreak/>
        <w:t>допуск к участию в аукционе;</w:t>
      </w:r>
    </w:p>
    <w:p w:rsidR="008C0E47" w:rsidRPr="007E6DBB" w:rsidRDefault="008C0E47">
      <w:r w:rsidRPr="007E6DBB">
        <w:t>9.10.2. Победитель аукциона;</w:t>
      </w:r>
    </w:p>
    <w:p w:rsidR="008C0E47" w:rsidRPr="007E6DBB" w:rsidRDefault="008C0E47">
      <w:r w:rsidRPr="007E6DBB">
        <w:t>9.10.3. Цена лота, предложенная победителем;</w:t>
      </w:r>
    </w:p>
    <w:p w:rsidR="008C0E47" w:rsidRPr="007E6DBB" w:rsidRDefault="008C0E47">
      <w:r w:rsidRPr="007E6DBB">
        <w:t>9.10.4. Участник аукциона, сделавший предпоследнее предложение о цене лота.</w:t>
      </w:r>
    </w:p>
    <w:p w:rsidR="008C0E47" w:rsidRPr="007E6DBB" w:rsidRDefault="008C0E47">
      <w:r w:rsidRPr="007E6DBB">
        <w:t>По каждому лоту составляется отдельный протокол об итогах аукциона,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8C0E47" w:rsidRPr="007E6DBB" w:rsidRDefault="008C0E47">
      <w:bookmarkStart w:id="152" w:name="sub_10026"/>
      <w:r w:rsidRPr="007E6DBB">
        <w:t>9.11. Победитель аукциона и участник аукциона, сделавший предпоследнее предложение по цене лота, обязаны по завершении аукциона по лоту подписать протокол об итогах аукциона в день проведения аукциона.</w:t>
      </w:r>
    </w:p>
    <w:bookmarkEnd w:id="152"/>
    <w:p w:rsidR="008C0E47" w:rsidRPr="007E6DBB" w:rsidRDefault="008C0E47">
      <w:r w:rsidRPr="007E6DBB">
        <w:t>Протокол об итогах аукциона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лота, выдается по одному экземпляру организатору аукциона, победителю аукциона и участнику аукциона, сделавшему предпоследнее предложение о цене лота.</w:t>
      </w:r>
    </w:p>
    <w:p w:rsidR="008C0E47" w:rsidRPr="007E6DBB" w:rsidRDefault="008C0E47">
      <w:bookmarkStart w:id="153" w:name="sub_10027"/>
      <w:r w:rsidRPr="007E6DBB">
        <w:t>9.12.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лота. При этом заключение договора для участника аукциона, который сделал предпоследнее предложение о цене лота, является обязательным.</w:t>
      </w:r>
    </w:p>
    <w:p w:rsidR="008C0E47" w:rsidRPr="007E6DBB" w:rsidRDefault="008C0E47">
      <w:bookmarkStart w:id="154" w:name="sub_10028"/>
      <w:bookmarkEnd w:id="153"/>
      <w:r w:rsidRPr="007E6DBB">
        <w:t>9.13.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w:t>
      </w:r>
    </w:p>
    <w:p w:rsidR="008C0E47" w:rsidRPr="007E6DBB" w:rsidRDefault="008C0E47">
      <w:bookmarkStart w:id="155" w:name="sub_10029"/>
      <w:bookmarkEnd w:id="154"/>
      <w:r w:rsidRPr="007E6DBB">
        <w:t>9.14. Организатор аукциона в течение 5 (пяти)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лота,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
    <w:p w:rsidR="008C0E47" w:rsidRPr="007E6DBB" w:rsidRDefault="008C0E47">
      <w:bookmarkStart w:id="156" w:name="sub_10030"/>
      <w:bookmarkEnd w:id="155"/>
      <w:r w:rsidRPr="007E6DBB">
        <w:t>9.15. Право на заключение договора может быть предоставлено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а также лицу, признанному единственным участником аукциона, на условиях, которые предусмотрены аукционной документацией, с размером платы за заключение договора, равным начальному (минимальному) размеру платы за заключение договора, указанному в извещении о проведении аукциона. При этом для уполномоченного органа заключение предусмотренного настоящим пунктом договора в указанных случаях является обязательным.</w:t>
      </w:r>
    </w:p>
    <w:p w:rsidR="008C0E47" w:rsidRPr="007E6DBB" w:rsidRDefault="008C0E47">
      <w:bookmarkStart w:id="157" w:name="sub_10031"/>
      <w:bookmarkEnd w:id="156"/>
      <w:r w:rsidRPr="007E6DBB">
        <w:t>9.16. Протоколы об итогах аукциона, заявки на участие в аукционе, аукционная документация, изменения, внесенные в аукционную документацию, а также аудио- или видеозапись аукциона хранятся организатором аукциона не менее 3 (трех) лет.</w:t>
      </w:r>
    </w:p>
    <w:bookmarkEnd w:id="157"/>
    <w:p w:rsidR="008C0E47" w:rsidRPr="007E6DBB" w:rsidRDefault="008C0E47"/>
    <w:p w:rsidR="008C0E47" w:rsidRPr="007E6DBB" w:rsidRDefault="008C0E47">
      <w:pPr>
        <w:pStyle w:val="1"/>
      </w:pPr>
      <w:bookmarkStart w:id="158" w:name="sub_1010"/>
      <w:r w:rsidRPr="007E6DBB">
        <w:t>10. Задаток для участия в аукционе и шаг аукциона. Финансовое обеспечение заявки на участие в аукционе</w:t>
      </w:r>
    </w:p>
    <w:bookmarkEnd w:id="158"/>
    <w:p w:rsidR="008C0E47" w:rsidRPr="007E6DBB" w:rsidRDefault="008C0E47"/>
    <w:p w:rsidR="008C0E47" w:rsidRPr="007E6DBB" w:rsidRDefault="008C0E47">
      <w:bookmarkStart w:id="159" w:name="sub_201"/>
      <w:r w:rsidRPr="007E6DBB">
        <w:t>10.1. Для участия в аукционе устанавливается требование об обеспечении заявки (задатка) в размере 100 (ста) процентов от начального (минимального) размера платы за право на заключение договора по каждому лоту.</w:t>
      </w:r>
    </w:p>
    <w:p w:rsidR="008C0E47" w:rsidRPr="007E6DBB" w:rsidRDefault="008C0E47">
      <w:bookmarkStart w:id="160" w:name="sub_202"/>
      <w:bookmarkEnd w:id="159"/>
      <w:r w:rsidRPr="007E6DBB">
        <w:t>10.2. Претенденты вносят задаток в размере, сроки и порядке, которые указаны в извещении о проведении аукциона.</w:t>
      </w:r>
    </w:p>
    <w:bookmarkEnd w:id="160"/>
    <w:p w:rsidR="008C0E47" w:rsidRPr="007E6DBB" w:rsidRDefault="008C0E47">
      <w:r w:rsidRPr="007E6DBB">
        <w:t>В случае если претендент намерен приобрести несколько лотов, задаток вносится по каждому лоту.</w:t>
      </w:r>
    </w:p>
    <w:p w:rsidR="008C0E47" w:rsidRPr="007E6DBB" w:rsidRDefault="008C0E47">
      <w:r w:rsidRPr="007E6DBB">
        <w:t xml:space="preserve">Документом, подтверждающим поступление задатка на счет, указанный в </w:t>
      </w:r>
      <w:r w:rsidRPr="007E6DBB">
        <w:lastRenderedPageBreak/>
        <w:t>извещении, является выписка с этого счета.</w:t>
      </w:r>
    </w:p>
    <w:p w:rsidR="008C0E47" w:rsidRPr="007E6DBB" w:rsidRDefault="008C0E47">
      <w:bookmarkStart w:id="161" w:name="sub_203"/>
      <w:r w:rsidRPr="007E6DBB">
        <w:t>10.3. Денежные средства, внесенные в качестве задатков, возвращаются в следующих случаях:</w:t>
      </w:r>
    </w:p>
    <w:p w:rsidR="008C0E47" w:rsidRPr="007E6DBB" w:rsidRDefault="008C0E47">
      <w:bookmarkStart w:id="162" w:name="sub_1131"/>
      <w:bookmarkEnd w:id="161"/>
      <w:r w:rsidRPr="007E6DBB">
        <w:t>10.3.1.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5 (пяти) рабочих дней после получения официального отзыва;</w:t>
      </w:r>
    </w:p>
    <w:p w:rsidR="008C0E47" w:rsidRPr="007E6DBB" w:rsidRDefault="008C0E47">
      <w:bookmarkStart w:id="163" w:name="sub_1132"/>
      <w:bookmarkEnd w:id="162"/>
      <w:r w:rsidRPr="007E6DBB">
        <w:t>10.3.2.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5 (пяти) рабочих дней со дня принятия комиссией такого решения (подписания протокола);</w:t>
      </w:r>
    </w:p>
    <w:p w:rsidR="008C0E47" w:rsidRPr="007E6DBB" w:rsidRDefault="008C0E47">
      <w:bookmarkStart w:id="164" w:name="sub_1133"/>
      <w:bookmarkEnd w:id="163"/>
      <w:r w:rsidRPr="007E6DBB">
        <w:t>10.3.3. Участнику аукциона, не выигравшему аукцион, в течение 5 (пяти) рабочих дней с момента подписания протокола;</w:t>
      </w:r>
    </w:p>
    <w:p w:rsidR="008C0E47" w:rsidRPr="007E6DBB" w:rsidRDefault="008C0E47">
      <w:bookmarkStart w:id="165" w:name="sub_1134"/>
      <w:bookmarkEnd w:id="164"/>
      <w:r w:rsidRPr="007E6DBB">
        <w:t>10.3.4. Участнику аукциона, сделавшему предпоследнее предложение о цене лота в течение 5 (пяти) рабочих дней с даты заключения договора с победителем аукциона (если победитель аукциона подписал договор).</w:t>
      </w:r>
    </w:p>
    <w:p w:rsidR="008C0E47" w:rsidRPr="007E6DBB" w:rsidRDefault="008C0E47">
      <w:bookmarkStart w:id="166" w:name="sub_204"/>
      <w:bookmarkEnd w:id="165"/>
      <w:r w:rsidRPr="007E6DBB">
        <w:t>10.4. При заключении договора с победителем аукциона, или с участником аукциона, сделавшим предпоследнее предложение о цене лота, сумма внесенного задатка засчитывается в счет платы за право на заключение договора.</w:t>
      </w:r>
    </w:p>
    <w:p w:rsidR="008C0E47" w:rsidRPr="007E6DBB" w:rsidRDefault="008C0E47">
      <w:bookmarkStart w:id="167" w:name="sub_205"/>
      <w:bookmarkEnd w:id="166"/>
      <w:r w:rsidRPr="007E6DBB">
        <w:t>10.5. Задаток не возвращается в следующих случаях:</w:t>
      </w:r>
    </w:p>
    <w:p w:rsidR="008C0E47" w:rsidRPr="007E6DBB" w:rsidRDefault="008C0E47">
      <w:bookmarkStart w:id="168" w:name="sub_1151"/>
      <w:bookmarkEnd w:id="167"/>
      <w:r w:rsidRPr="007E6DBB">
        <w:t>10.5.1. При уклонении (отказе) победителя аукциона, участника аукциона, сделавшего предпоследнее предложение о цене лота от подписания протокола о результатах аукциона;</w:t>
      </w:r>
    </w:p>
    <w:p w:rsidR="008C0E47" w:rsidRPr="007E6DBB" w:rsidRDefault="008C0E47">
      <w:bookmarkStart w:id="169" w:name="sub_1152"/>
      <w:bookmarkEnd w:id="168"/>
      <w:r w:rsidRPr="007E6DBB">
        <w:t>10.5.2. При уклонении (отказе) победителя аукциона, участника аукциона, сделавшего предпоследнее предложение о цене лота от заключения в установленный срок договора;</w:t>
      </w:r>
    </w:p>
    <w:p w:rsidR="008C0E47" w:rsidRPr="007E6DBB" w:rsidRDefault="008C0E47">
      <w:bookmarkStart w:id="170" w:name="sub_1153"/>
      <w:bookmarkEnd w:id="169"/>
      <w:r w:rsidRPr="007E6DBB">
        <w:t>10.5.3. Участнику аукциона, не принявшему участие в аукционе;</w:t>
      </w:r>
    </w:p>
    <w:p w:rsidR="008C0E47" w:rsidRPr="007E6DBB" w:rsidRDefault="008C0E47">
      <w:bookmarkStart w:id="171" w:name="sub_1154"/>
      <w:bookmarkEnd w:id="170"/>
      <w:r w:rsidRPr="007E6DBB">
        <w:t>10.5.4. Участнику аукциона, в случае, если аукцион признан несостоявшимся, и единственный участник не воспользовался своим правом на заключение договора, в течение 5 (пяти) рабочих дней со дня принятия комиссией такого решения (подписания протокола).</w:t>
      </w:r>
    </w:p>
    <w:p w:rsidR="008C0E47" w:rsidRPr="007E6DBB" w:rsidRDefault="008C0E47">
      <w:bookmarkStart w:id="172" w:name="sub_206"/>
      <w:bookmarkEnd w:id="171"/>
      <w:r w:rsidRPr="007E6DBB">
        <w:t>10.6. "Шаг аукциона" устанавливается в размере 10 (десяти) процентов от начального (минимального) размера платы за заключение договора на размещение нестационарного объекта торговли и остается единым в течение всего аукциона.</w:t>
      </w:r>
    </w:p>
    <w:bookmarkEnd w:id="172"/>
    <w:p w:rsidR="008C0E47" w:rsidRPr="007E6DBB" w:rsidRDefault="008C0E47"/>
    <w:p w:rsidR="008C0E47" w:rsidRPr="007E6DBB" w:rsidRDefault="008C0E47">
      <w:pPr>
        <w:pStyle w:val="1"/>
      </w:pPr>
      <w:bookmarkStart w:id="173" w:name="sub_110"/>
      <w:r w:rsidRPr="007E6DBB">
        <w:t>11. Плата за право на заключение договора на размещение нестационарного объекта торговли</w:t>
      </w:r>
    </w:p>
    <w:bookmarkEnd w:id="173"/>
    <w:p w:rsidR="008C0E47" w:rsidRPr="007E6DBB" w:rsidRDefault="008C0E47"/>
    <w:p w:rsidR="00C235E3" w:rsidRPr="007E6DBB" w:rsidRDefault="00C235E3" w:rsidP="00C235E3">
      <w:bookmarkStart w:id="174" w:name="sub_211"/>
      <w:r>
        <w:t>11.1. О</w:t>
      </w:r>
      <w:r w:rsidR="008C0E47" w:rsidRPr="007E6DBB">
        <w:t xml:space="preserve">пределения начальной (минимальной) стоимости права на размещение нестационарного объекта торговли определяется </w:t>
      </w:r>
      <w:r w:rsidR="000D3846">
        <w:t xml:space="preserve"> согласно </w:t>
      </w:r>
      <w:r>
        <w:t>отчета об оценке рыночной стоимости .</w:t>
      </w:r>
    </w:p>
    <w:p w:rsidR="008C0E47" w:rsidRPr="007E6DBB" w:rsidRDefault="008C0E47">
      <w:bookmarkStart w:id="175" w:name="sub_212"/>
      <w:bookmarkEnd w:id="174"/>
      <w:r w:rsidRPr="007E6DBB">
        <w:t>11.2. Все значения стоимостных показателей указываются в полных рублях. Значения стоимостных показателей менее 50 копеек отбрасываются, а 50 копеек и более округляются до полного рубля.</w:t>
      </w:r>
    </w:p>
    <w:p w:rsidR="008C0E47" w:rsidRPr="007E6DBB" w:rsidRDefault="008C0E47">
      <w:bookmarkStart w:id="176" w:name="sub_213"/>
      <w:bookmarkEnd w:id="175"/>
      <w:r w:rsidRPr="007E6DBB">
        <w:t>11.3. Уполномоченный орган имеет право на изменение начального (минимального) размера платы за право на размещение нестационарного объекта торговли в случае издания нормативных актов, изменяющих порядок определения данной платы или значений показателей, используемых при ее расчете, в одностороннем порядке.</w:t>
      </w:r>
    </w:p>
    <w:p w:rsidR="008C0E47" w:rsidRPr="007E6DBB" w:rsidRDefault="008C0E47">
      <w:bookmarkStart w:id="177" w:name="sub_214"/>
      <w:bookmarkEnd w:id="176"/>
      <w:r w:rsidRPr="007E6DBB">
        <w:t>11.4. Плата за право на заключение договора устанавливается в размере итоговой цены лота, определяемой по итогам аукциона.</w:t>
      </w:r>
    </w:p>
    <w:p w:rsidR="008C0E47" w:rsidRPr="007E6DBB" w:rsidRDefault="008C0E47">
      <w:bookmarkStart w:id="178" w:name="sub_215"/>
      <w:bookmarkEnd w:id="177"/>
      <w:r w:rsidRPr="007E6DBB">
        <w:t xml:space="preserve">11.5. Плата за право на заключение договора подлежит внесению в бюджет городского </w:t>
      </w:r>
      <w:r w:rsidR="000D3846">
        <w:t>поселения Ковылкино</w:t>
      </w:r>
      <w:r w:rsidRPr="007E6DBB">
        <w:t xml:space="preserve"> единовременно за весь период размещения нестационарного объекта торговли в течение 5 (пяти) рабочих дней со дня подписания </w:t>
      </w:r>
      <w:r w:rsidRPr="007E6DBB">
        <w:lastRenderedPageBreak/>
        <w:t>протокола о результатах аукциона по продаже права на заключение договора. Платежный документ с отметкой банка, подтверждающий внесение платы в полном объеме, представляется организатору аукциона и является неотъемлемым приложением к договору.</w:t>
      </w:r>
    </w:p>
    <w:p w:rsidR="008C0E47" w:rsidRPr="007E6DBB" w:rsidRDefault="008C0E47">
      <w:bookmarkStart w:id="179" w:name="sub_216"/>
      <w:bookmarkEnd w:id="178"/>
      <w:r w:rsidRPr="007E6DBB">
        <w:t>11.6. Договор заключается после внесения в полном размере платы за право на заключение договора за весь период размещения нестационарного объекта торговли.</w:t>
      </w:r>
    </w:p>
    <w:p w:rsidR="008C0E47" w:rsidRPr="007E6DBB" w:rsidRDefault="008C0E47">
      <w:bookmarkStart w:id="180" w:name="sub_217"/>
      <w:bookmarkEnd w:id="179"/>
      <w:r w:rsidRPr="007E6DBB">
        <w:t>11.7. Ответственность покупателя, в случае его отказа или уклонения от оплаты в установленные сроки, предусматривается в договоре в соответствии с действующим законодательством Российской Федерации.</w:t>
      </w:r>
    </w:p>
    <w:bookmarkEnd w:id="180"/>
    <w:p w:rsidR="008C0E47" w:rsidRPr="007E6DBB" w:rsidRDefault="008C0E47"/>
    <w:p w:rsidR="008C0E47" w:rsidRPr="007E6DBB" w:rsidRDefault="008C0E47">
      <w:pPr>
        <w:pStyle w:val="1"/>
      </w:pPr>
      <w:bookmarkStart w:id="181" w:name="sub_120"/>
      <w:r w:rsidRPr="007E6DBB">
        <w:t>12. Заключение договора</w:t>
      </w:r>
    </w:p>
    <w:bookmarkEnd w:id="181"/>
    <w:p w:rsidR="008C0E47" w:rsidRPr="007E6DBB" w:rsidRDefault="008C0E47"/>
    <w:p w:rsidR="008C0E47" w:rsidRPr="007E6DBB" w:rsidRDefault="008C0E47">
      <w:bookmarkStart w:id="182" w:name="sub_221"/>
      <w:r w:rsidRPr="007E6DBB">
        <w:t>12.1. Победителю аукциона в течение 10 (десяти) рабочих дней после внесения платы за право на заключение договора выдается проект договора.</w:t>
      </w:r>
    </w:p>
    <w:p w:rsidR="008C0E47" w:rsidRDefault="008C0E47">
      <w:bookmarkStart w:id="183" w:name="sub_222"/>
      <w:bookmarkEnd w:id="182"/>
      <w:r w:rsidRPr="007E6DBB">
        <w:t>12.2. В случае невнесения платы за право на заключение данного</w:t>
      </w:r>
      <w:r>
        <w:t xml:space="preserve"> договора, либо отказа от подписания победителем аукциона, либо участником аукциона, сделавшим предпоследнее предложение о цене лота, договора в течение 5 (пяти) рабочих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лота, утрачивает право на заключение данного договора.</w:t>
      </w:r>
    </w:p>
    <w:p w:rsidR="008C0E47" w:rsidRDefault="008C0E47">
      <w:bookmarkStart w:id="184" w:name="sub_223"/>
      <w:bookmarkEnd w:id="183"/>
      <w:r>
        <w:t>12.3. Победитель аукциона либо участник аукциона, сделавший предпоследнее предложение о цене лота, в целях своевременного монтажа нестационарного объекта торговли, вправе приступить к размещению нестационарного объекта торговли после заключения договора за 10 (десять) календарных дней до начала течения предусмотренного договором срока размещения нестационарного объекта торговли, при этом дополнительные денежные средства за период монтажа нестационарного объекта торговли не взимаются.</w:t>
      </w:r>
    </w:p>
    <w:p w:rsidR="008C0E47" w:rsidRDefault="008C0E47">
      <w:bookmarkStart w:id="185" w:name="sub_224"/>
      <w:bookmarkEnd w:id="184"/>
      <w:r>
        <w:t>12.4. 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лота, признаны уклонившимися от заключения договора, либо если договор досрочно расторгнут, обязан объявить о проведении повторного аукциона либо в установленном порядке подготовить предложения об исключении объекта из схемы размещения нестационарных торговых объектов или о внесении в нее изменений.</w:t>
      </w:r>
    </w:p>
    <w:bookmarkEnd w:id="185"/>
    <w:p w:rsidR="008C0E47" w:rsidRDefault="008C0E47"/>
    <w:p w:rsidR="008C0E47" w:rsidRDefault="008C0E47">
      <w:pPr>
        <w:pStyle w:val="1"/>
      </w:pPr>
      <w:bookmarkStart w:id="186" w:name="sub_130"/>
      <w:r>
        <w:t>13. Основания для досрочного прекращения действия договора</w:t>
      </w:r>
    </w:p>
    <w:bookmarkEnd w:id="186"/>
    <w:p w:rsidR="008C0E47" w:rsidRDefault="008C0E47"/>
    <w:p w:rsidR="008C0E47" w:rsidRDefault="008C0E47">
      <w:bookmarkStart w:id="187" w:name="sub_231"/>
      <w:r>
        <w:t>13.1. Действие договора прекращается уполномоченным органом досрочно в одностороннем порядке в следующих случаях:</w:t>
      </w:r>
    </w:p>
    <w:p w:rsidR="008C0E47" w:rsidRDefault="008C0E47">
      <w:bookmarkStart w:id="188" w:name="sub_1411"/>
      <w:bookmarkEnd w:id="187"/>
      <w:r>
        <w:t>13.1.1. Прекращение субъектом торговли в установленном законом порядке своей деятельности;</w:t>
      </w:r>
    </w:p>
    <w:p w:rsidR="008C0E47" w:rsidRDefault="00F033A1" w:rsidP="00C235E3">
      <w:bookmarkStart w:id="189" w:name="sub_1413"/>
      <w:bookmarkEnd w:id="188"/>
      <w:r>
        <w:t>13.1.2</w:t>
      </w:r>
      <w:r w:rsidR="008C0E47">
        <w:t>.</w:t>
      </w:r>
      <w:bookmarkStart w:id="190" w:name="sub_1415"/>
      <w:bookmarkEnd w:id="189"/>
      <w:r w:rsidR="00353F28">
        <w:t xml:space="preserve"> </w:t>
      </w:r>
      <w:r w:rsidR="008C0E47">
        <w:t>Неосуществление торговой деятельности более 1 (одного) месяца с начала весенне-летнего периода без уважительных причин, при этом</w:t>
      </w:r>
      <w:bookmarkEnd w:id="190"/>
      <w:r w:rsidR="00C235E3">
        <w:t xml:space="preserve"> </w:t>
      </w:r>
      <w:r w:rsidR="008C0E47">
        <w:t>оплаченная сумма за право размещения нестационарного объекта торговли субъекту торговли не возвращается;</w:t>
      </w:r>
    </w:p>
    <w:p w:rsidR="008C0E47" w:rsidRDefault="00353F28">
      <w:bookmarkStart w:id="191" w:name="sub_1416"/>
      <w:r>
        <w:t>13.1.3</w:t>
      </w:r>
      <w:r w:rsidR="008C0E47">
        <w:t xml:space="preserve">. Принятие органами местного самоуправления городского </w:t>
      </w:r>
      <w:r>
        <w:t>поселения Ковылкино</w:t>
      </w:r>
      <w:r w:rsidR="008C0E47">
        <w:t xml:space="preserve"> в установленном порядке следующих решений:</w:t>
      </w:r>
    </w:p>
    <w:bookmarkEnd w:id="191"/>
    <w:p w:rsidR="008C0E47" w:rsidRDefault="008C0E47">
      <w:r>
        <w:t>- о необходимости ремонта и (или) реконструкции автомобильных дорог, в случае если нахождение нестационарного объекта торговли препятствует осуществлению указанных работ;</w:t>
      </w:r>
    </w:p>
    <w:p w:rsidR="008C0E47" w:rsidRDefault="008C0E47">
      <w:r>
        <w:t xml:space="preserve">- об использовании территории, занимаемой нестационарным объектом торговли </w:t>
      </w:r>
      <w:r>
        <w:lastRenderedPageBreak/>
        <w:t xml:space="preserve">для целей, связанных с развитием улично-дорожной сети, размещением остановок городского общественного транспорта, оборудованием бордюров, </w:t>
      </w:r>
      <w:r w:rsidR="007E6DBB">
        <w:t>ограждений,</w:t>
      </w:r>
      <w:r>
        <w:t>организацией парковочных карманов;</w:t>
      </w:r>
    </w:p>
    <w:p w:rsidR="008C0E47" w:rsidRDefault="008C0E47">
      <w:r>
        <w:t>- о размещении объектов капитального строительства регионального и муниципального значения;</w:t>
      </w:r>
    </w:p>
    <w:p w:rsidR="008C0E47" w:rsidRDefault="00353F28">
      <w:bookmarkStart w:id="192" w:name="sub_1417"/>
      <w:r>
        <w:t>13.1.4</w:t>
      </w:r>
      <w:r w:rsidR="008C0E47">
        <w:t>. Установка холодильного и иного сопутствующего выносного оборудования за пределами нестационарного объекта торговли;</w:t>
      </w:r>
    </w:p>
    <w:p w:rsidR="008C0E47" w:rsidRDefault="00353F28">
      <w:bookmarkStart w:id="193" w:name="sub_1418"/>
      <w:bookmarkEnd w:id="192"/>
      <w:r>
        <w:t>13.1.5</w:t>
      </w:r>
      <w:r w:rsidR="008C0E47">
        <w:t>. Иные предусмотренные действующим законодательством Российской Федерации случаи.</w:t>
      </w:r>
    </w:p>
    <w:bookmarkEnd w:id="193"/>
    <w:p w:rsidR="008C0E47" w:rsidRDefault="008C0E47">
      <w:r>
        <w:t>В случае досрочного прекращения действия договора уполномоченный орган в пятидневный срок с момента принятия решения о досрочном прекращении действия договора направляет субъекту торговли письменное уведомление.</w:t>
      </w:r>
    </w:p>
    <w:p w:rsidR="008C0E47" w:rsidRDefault="008C0E47">
      <w:bookmarkStart w:id="194" w:name="sub_232"/>
      <w:r>
        <w:t xml:space="preserve">13.2. В случае досрочного прекращения действия договора по инициативе уполномоченного органа нестационарный объект торговли подлежит демонтажу субъектом торговли в течение 5 (пяти) рабочих дней со дня получения им уведомления о расторжении договора и (или) публикации соответствующего извещения на официальном сайте Администрации городского </w:t>
      </w:r>
      <w:r w:rsidR="007E6DBB">
        <w:t>поселения Ковылкино</w:t>
      </w:r>
      <w:r>
        <w:t>, при этом субъекту торговли не компенсируются понесенные затраты.</w:t>
      </w:r>
    </w:p>
    <w:p w:rsidR="008C0E47" w:rsidRDefault="008C0E47">
      <w:bookmarkStart w:id="195" w:name="sub_233"/>
      <w:bookmarkEnd w:id="194"/>
      <w:r>
        <w:t>13.3. В случае подачи субъектом торговли соответствующего заявления о прекращении деятельности в адрес уполномоченного органа действие договора прекращается досрочно в одностороннем порядке.</w:t>
      </w:r>
    </w:p>
    <w:bookmarkEnd w:id="195"/>
    <w:p w:rsidR="008C0E47" w:rsidRDefault="008C0E47">
      <w:r>
        <w:t>При этом демонтаж нестационарного объекта торговли осуществляется субъектом торговли самостоятельно в течение 5 (пяти) рабочих дней; понесенные затраты субъекту торговли не компенсируются.</w:t>
      </w:r>
    </w:p>
    <w:p w:rsidR="008C0E47" w:rsidRDefault="008C0E47">
      <w:bookmarkStart w:id="196" w:name="sub_234"/>
      <w:r>
        <w:t>13.4. В случае досрочного прекращения действия договора по основаниям, п</w:t>
      </w:r>
      <w:r w:rsidR="00353F28">
        <w:t>редусмотренным подпунктом 13.1.5</w:t>
      </w:r>
      <w:r>
        <w:t>. пункта 13.1. настоящего Положения, нестационарные объекты торговли по согласованию с уполномоченным органом подлежат переносу на свободные места, предусмотренные схемой размещения нестационарных объектов торговли, без проведения аукциона по продаже права на заключение договора на размещение нестационарного объекта торговли.</w:t>
      </w:r>
    </w:p>
    <w:bookmarkEnd w:id="196"/>
    <w:p w:rsidR="008C0E47" w:rsidRDefault="008C0E47"/>
    <w:p w:rsidR="008C0E47" w:rsidRDefault="008C0E47">
      <w:pPr>
        <w:pStyle w:val="1"/>
      </w:pPr>
      <w:bookmarkStart w:id="197" w:name="sub_140"/>
      <w:r>
        <w:t>14. Демонтаж нестационарных объектов торговли</w:t>
      </w:r>
    </w:p>
    <w:bookmarkEnd w:id="197"/>
    <w:p w:rsidR="008C0E47" w:rsidRDefault="008C0E47"/>
    <w:p w:rsidR="008C0E47" w:rsidRDefault="008C0E47">
      <w:bookmarkStart w:id="198" w:name="sub_241"/>
      <w:r>
        <w:t>14.1. Нестационарный объект торговли подлежит обязательному демонтажу субъектом торговли в течение 5 (пяти) рабочих дней с даты окончания срока действия договора.</w:t>
      </w:r>
    </w:p>
    <w:bookmarkEnd w:id="198"/>
    <w:p w:rsidR="00F033A1" w:rsidRDefault="00F033A1" w:rsidP="003D4655">
      <w:pPr>
        <w:ind w:firstLine="0"/>
      </w:pPr>
    </w:p>
    <w:p w:rsidR="008C0E47" w:rsidRDefault="008C0E47">
      <w:pPr>
        <w:pStyle w:val="1"/>
      </w:pPr>
      <w:bookmarkStart w:id="199" w:name="sub_150"/>
      <w:r>
        <w:t>15. Заключительные и переходные положения</w:t>
      </w:r>
    </w:p>
    <w:bookmarkEnd w:id="199"/>
    <w:p w:rsidR="008C0E47" w:rsidRDefault="008C0E47"/>
    <w:p w:rsidR="008C0E47" w:rsidRDefault="008C0E47">
      <w:r>
        <w:t>Утверждение схемы размещения нестационарных объектов торговли, внесение в нее изменений не могут служить основанием для пересмотра мест размещения нестационарных объектов торговли, разрешительная документация на размещение которых была выдана до утверждения указанной схемы и внесения в нее изменений.</w:t>
      </w:r>
    </w:p>
    <w:p w:rsidR="008C0E47" w:rsidRDefault="008C0E47"/>
    <w:p w:rsidR="007629E7" w:rsidRDefault="007629E7"/>
    <w:p w:rsidR="007629E7" w:rsidRDefault="007629E7"/>
    <w:p w:rsidR="007629E7" w:rsidRDefault="007629E7"/>
    <w:p w:rsidR="007629E7" w:rsidRDefault="007629E7"/>
    <w:p w:rsidR="00006543" w:rsidRDefault="00006543"/>
    <w:p w:rsidR="00006543" w:rsidRDefault="00006543"/>
    <w:p w:rsidR="00006543" w:rsidRDefault="00006543"/>
    <w:p w:rsidR="00006543" w:rsidRDefault="00006543"/>
    <w:p w:rsidR="00006543" w:rsidRDefault="00006543"/>
    <w:p w:rsidR="00006543" w:rsidRDefault="00006543"/>
    <w:p w:rsidR="00006543" w:rsidRDefault="00006543"/>
    <w:p w:rsidR="00006543" w:rsidRDefault="00006543"/>
    <w:p w:rsidR="00006543" w:rsidRDefault="00006543"/>
    <w:p w:rsidR="00006543" w:rsidRDefault="00006543"/>
    <w:p w:rsidR="00006543" w:rsidRDefault="00006543"/>
    <w:p w:rsidR="00353F28" w:rsidRDefault="00353F28"/>
    <w:p w:rsidR="00353F28" w:rsidRDefault="00353F28"/>
    <w:p w:rsidR="00CE1EC0" w:rsidRDefault="00CE1EC0"/>
    <w:p w:rsidR="00CE1EC0" w:rsidRDefault="00CE1EC0"/>
    <w:p w:rsidR="00CE1EC0" w:rsidRDefault="00CE1EC0"/>
    <w:p w:rsidR="00CE1EC0" w:rsidRDefault="00CE1EC0"/>
    <w:p w:rsidR="00006543" w:rsidRDefault="00006543"/>
    <w:p w:rsidR="00006543" w:rsidRDefault="00006543"/>
    <w:p w:rsidR="008C0E47" w:rsidRDefault="008C0E47">
      <w:pPr>
        <w:ind w:firstLine="698"/>
        <w:jc w:val="right"/>
      </w:pPr>
      <w:bookmarkStart w:id="200" w:name="sub_1000"/>
      <w:r w:rsidRPr="00CE1EC0">
        <w:rPr>
          <w:rStyle w:val="a3"/>
          <w:bCs/>
        </w:rPr>
        <w:t>Приложение 1</w:t>
      </w:r>
      <w:r>
        <w:rPr>
          <w:rStyle w:val="a3"/>
          <w:bCs/>
        </w:rPr>
        <w:br/>
        <w:t>к Положению о проведении аукциона</w:t>
      </w:r>
      <w:r>
        <w:rPr>
          <w:rStyle w:val="a3"/>
          <w:bCs/>
        </w:rPr>
        <w:br/>
        <w:t>по продаже права на заключение договора</w:t>
      </w:r>
      <w:r>
        <w:rPr>
          <w:rStyle w:val="a3"/>
          <w:bCs/>
        </w:rPr>
        <w:br/>
        <w:t>на размещение нестационарного объекта</w:t>
      </w:r>
      <w:r>
        <w:rPr>
          <w:rStyle w:val="a3"/>
          <w:bCs/>
        </w:rPr>
        <w:br/>
        <w:t>торговли на территории городского</w:t>
      </w:r>
      <w:r>
        <w:rPr>
          <w:rStyle w:val="a3"/>
          <w:bCs/>
        </w:rPr>
        <w:br/>
      </w:r>
      <w:r w:rsidR="008F5F1E">
        <w:rPr>
          <w:rStyle w:val="a3"/>
          <w:bCs/>
        </w:rPr>
        <w:t>поселения Ковылкино</w:t>
      </w:r>
    </w:p>
    <w:bookmarkEnd w:id="200"/>
    <w:p w:rsidR="008C0E47" w:rsidRDefault="008C0E47"/>
    <w:p w:rsidR="00760E3F" w:rsidRDefault="00760E3F"/>
    <w:p w:rsidR="008C0E47" w:rsidRDefault="008C0E47">
      <w:pPr>
        <w:pStyle w:val="1"/>
      </w:pPr>
      <w:r>
        <w:t>Примерная форма договора на</w:t>
      </w:r>
      <w:r>
        <w:br/>
        <w:t>размещение нестационарного объекта торговли</w:t>
      </w:r>
    </w:p>
    <w:p w:rsidR="00760E3F" w:rsidRPr="00760E3F" w:rsidRDefault="00760E3F" w:rsidP="00760E3F"/>
    <w:p w:rsidR="00760E3F" w:rsidRPr="00760E3F" w:rsidRDefault="00760E3F" w:rsidP="00760E3F"/>
    <w:p w:rsidR="005D1C49" w:rsidRPr="00A66DE9" w:rsidRDefault="005D1C49" w:rsidP="005D1C49">
      <w:pPr>
        <w:pStyle w:val="a6"/>
        <w:ind w:right="77"/>
        <w:rPr>
          <w:rFonts w:ascii="Times New Roman" w:hAnsi="Times New Roman" w:cs="Times New Roman"/>
        </w:rPr>
      </w:pPr>
      <w:r w:rsidRPr="00A66DE9">
        <w:rPr>
          <w:rFonts w:ascii="Times New Roman" w:hAnsi="Times New Roman" w:cs="Times New Roman"/>
        </w:rPr>
        <w:t xml:space="preserve">г. Ковылкино                                               </w:t>
      </w:r>
      <w:r>
        <w:rPr>
          <w:rFonts w:ascii="Times New Roman" w:hAnsi="Times New Roman" w:cs="Times New Roman"/>
        </w:rPr>
        <w:t xml:space="preserve">                                                    </w:t>
      </w:r>
      <w:r w:rsidRPr="00A66DE9">
        <w:rPr>
          <w:rFonts w:ascii="Times New Roman" w:hAnsi="Times New Roman" w:cs="Times New Roman"/>
        </w:rPr>
        <w:t xml:space="preserve">   "___"__________ 20__ </w:t>
      </w:r>
    </w:p>
    <w:p w:rsidR="005D1C49" w:rsidRPr="00A66DE9" w:rsidRDefault="005D1C49" w:rsidP="005D1C49">
      <w:pPr>
        <w:ind w:right="77"/>
        <w:rPr>
          <w:rFonts w:ascii="Times New Roman" w:hAnsi="Times New Roman" w:cs="Times New Roman"/>
        </w:rPr>
      </w:pPr>
    </w:p>
    <w:p w:rsidR="005D1C49" w:rsidRPr="003B6114" w:rsidRDefault="005D1C49" w:rsidP="005D1C49">
      <w:pPr>
        <w:pStyle w:val="a6"/>
        <w:ind w:right="-65"/>
        <w:jc w:val="both"/>
        <w:rPr>
          <w:rFonts w:ascii="Times New Roman" w:hAnsi="Times New Roman" w:cs="Times New Roman"/>
        </w:rPr>
      </w:pPr>
      <w:r>
        <w:rPr>
          <w:sz w:val="20"/>
          <w:szCs w:val="20"/>
        </w:rPr>
        <w:t xml:space="preserve">     </w:t>
      </w:r>
      <w:r w:rsidRPr="003B6114">
        <w:rPr>
          <w:rFonts w:ascii="Times New Roman" w:hAnsi="Times New Roman" w:cs="Times New Roman"/>
        </w:rPr>
        <w:t>Администрация городского поселения Ковылкино Ковылкинского муниципального района Республики Мордовия, действующая  от имени муниципального образования городское поселение Ковылкино, именуемая в дальнейшем "Уполномоченный орган ", в лице ______________________________,действующего на основании</w:t>
      </w:r>
      <w:r>
        <w:rPr>
          <w:rFonts w:ascii="Times New Roman" w:hAnsi="Times New Roman" w:cs="Times New Roman"/>
        </w:rPr>
        <w:t xml:space="preserve"> </w:t>
      </w:r>
      <w:r w:rsidRPr="003B6114">
        <w:rPr>
          <w:rFonts w:ascii="Times New Roman" w:hAnsi="Times New Roman" w:cs="Times New Roman"/>
        </w:rPr>
        <w:t>________________________________________,с одной стороны, и __________________________________________________________в лице ______________, действующего(-ей)на основании</w:t>
      </w:r>
      <w:r>
        <w:rPr>
          <w:rFonts w:ascii="Times New Roman" w:hAnsi="Times New Roman" w:cs="Times New Roman"/>
        </w:rPr>
        <w:t xml:space="preserve"> </w:t>
      </w:r>
      <w:r w:rsidRPr="003B6114">
        <w:rPr>
          <w:rFonts w:ascii="Times New Roman" w:hAnsi="Times New Roman" w:cs="Times New Roman"/>
        </w:rPr>
        <w:t>______________________________, именуемое(-ый) в дальнейшем "Заявитель"/"Победитель аукциона" (подчеркнуть нужное  здесь и далее), с другой стороны, далее совместно именуемые "Стороны",  заключили настоящий договор о нижеследующем:</w:t>
      </w:r>
    </w:p>
    <w:p w:rsidR="005D1C49" w:rsidRPr="003B6114" w:rsidRDefault="005D1C49" w:rsidP="005D1C49">
      <w:pPr>
        <w:ind w:right="1069"/>
        <w:rPr>
          <w:rFonts w:ascii="Times New Roman" w:hAnsi="Times New Roman" w:cs="Times New Roman"/>
        </w:rPr>
      </w:pPr>
    </w:p>
    <w:p w:rsidR="005D1C49" w:rsidRPr="003B6114" w:rsidRDefault="005D1C49" w:rsidP="005D1C49">
      <w:pPr>
        <w:pStyle w:val="a6"/>
        <w:jc w:val="center"/>
        <w:rPr>
          <w:rFonts w:ascii="Times New Roman" w:hAnsi="Times New Roman" w:cs="Times New Roman"/>
        </w:rPr>
      </w:pPr>
      <w:r w:rsidRPr="003B6114">
        <w:rPr>
          <w:rStyle w:val="a3"/>
          <w:rFonts w:ascii="Times New Roman" w:hAnsi="Times New Roman" w:cs="Times New Roman"/>
          <w:bCs/>
        </w:rPr>
        <w:t>1. Предмет договора.</w:t>
      </w:r>
    </w:p>
    <w:p w:rsidR="005D1C49" w:rsidRPr="003B6114" w:rsidRDefault="005D1C49" w:rsidP="005D1C49">
      <w:pPr>
        <w:rPr>
          <w:rFonts w:ascii="Times New Roman" w:hAnsi="Times New Roman" w:cs="Times New Roman"/>
        </w:rPr>
      </w:pPr>
    </w:p>
    <w:p w:rsidR="005D1C49" w:rsidRPr="003B6114" w:rsidRDefault="005D1C49" w:rsidP="005D1C49">
      <w:pPr>
        <w:pStyle w:val="a6"/>
        <w:jc w:val="both"/>
        <w:rPr>
          <w:rFonts w:ascii="Times New Roman" w:hAnsi="Times New Roman" w:cs="Times New Roman"/>
        </w:rPr>
      </w:pPr>
      <w:bookmarkStart w:id="201" w:name="sub_3101"/>
      <w:r w:rsidRPr="003B6114">
        <w:rPr>
          <w:rFonts w:ascii="Times New Roman" w:hAnsi="Times New Roman" w:cs="Times New Roman"/>
        </w:rPr>
        <w:t xml:space="preserve">     1.1.   Уполномоченный орган    предоставляет   Заявителю/Победителю</w:t>
      </w:r>
      <w:bookmarkEnd w:id="201"/>
      <w:r w:rsidRPr="003B6114">
        <w:rPr>
          <w:rFonts w:ascii="Times New Roman" w:hAnsi="Times New Roman" w:cs="Times New Roman"/>
        </w:rPr>
        <w:t xml:space="preserve"> аукциона право на размещение нестационарного объекта торговли ______________________________</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(тип)____________________________________________________________________(далее - Объект) для осуществления _________________________________________________________</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_______________________________________________________(вид деятельности, группа реализуемых товаров)   на   земельном   участке   общей   площадью________ кв. м по адресному ориентиру в соответствии со схемой размещения нестационарных объектов торговли на территории городского поселения Ковылкино:</w:t>
      </w:r>
    </w:p>
    <w:p w:rsidR="005D1C49" w:rsidRPr="003B6114" w:rsidRDefault="005D1C49" w:rsidP="005D1C49">
      <w:pPr>
        <w:pStyle w:val="a6"/>
        <w:rPr>
          <w:rFonts w:ascii="Times New Roman" w:hAnsi="Times New Roman" w:cs="Times New Roman"/>
        </w:rPr>
      </w:pPr>
      <w:r w:rsidRPr="003B6114">
        <w:rPr>
          <w:rFonts w:ascii="Times New Roman" w:hAnsi="Times New Roman" w:cs="Times New Roman"/>
        </w:rPr>
        <w:t>___________________________________________________________________________________</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(место расположения объекта)__________________ на срок с __________ 20__ года по </w:t>
      </w:r>
      <w:r w:rsidRPr="003B6114">
        <w:rPr>
          <w:rFonts w:ascii="Times New Roman" w:hAnsi="Times New Roman" w:cs="Times New Roman"/>
        </w:rPr>
        <w:lastRenderedPageBreak/>
        <w:t>___________ 20__ года.</w:t>
      </w:r>
    </w:p>
    <w:p w:rsidR="005D1C49" w:rsidRPr="003B6114" w:rsidRDefault="005D1C49" w:rsidP="005D1C49">
      <w:pPr>
        <w:pStyle w:val="a6"/>
        <w:tabs>
          <w:tab w:val="left" w:pos="9923"/>
        </w:tabs>
        <w:jc w:val="both"/>
        <w:rPr>
          <w:rFonts w:ascii="Times New Roman" w:hAnsi="Times New Roman" w:cs="Times New Roman"/>
        </w:rPr>
      </w:pPr>
      <w:r w:rsidRPr="003B6114">
        <w:rPr>
          <w:rFonts w:ascii="Times New Roman" w:hAnsi="Times New Roman" w:cs="Times New Roman"/>
        </w:rPr>
        <w:t xml:space="preserve">     1.2.  Настоящий договор заключен в соответствии со </w:t>
      </w:r>
      <w:hyperlink r:id="rId6" w:history="1">
        <w:r w:rsidRPr="001F4D2C">
          <w:rPr>
            <w:rStyle w:val="a4"/>
            <w:rFonts w:ascii="Times New Roman" w:hAnsi="Times New Roman"/>
          </w:rPr>
          <w:t>схемой</w:t>
        </w:r>
      </w:hyperlink>
      <w:r w:rsidRPr="003B6114">
        <w:rPr>
          <w:rFonts w:ascii="Times New Roman" w:hAnsi="Times New Roman" w:cs="Times New Roman"/>
        </w:rPr>
        <w:t xml:space="preserve"> размещения нестационарных    объектов   торговли  на  территории  городского  поселения Ковылкино,  с победителем аукциона по продаже права  на заключение договора на размещение Объекта (протокол аукциона от ____________________    по  лоту  N  _____)  /с  единственным  участником аукциона/со    вторым   участником  аукциона  при  уклонении  или  отказе победителя аукциона от заключения договора (подчеркнуть нужное).</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1.3.  Настоящий  договор  вступает  в  силу  с даты его подписания и действует с _______________ 20___ года по _________________ 20___ года.</w:t>
      </w:r>
    </w:p>
    <w:p w:rsidR="005D1C49" w:rsidRDefault="005D1C49" w:rsidP="005D1C49"/>
    <w:p w:rsidR="005D1C49" w:rsidRPr="00685C62" w:rsidRDefault="005D1C49" w:rsidP="005D1C49">
      <w:pPr>
        <w:pStyle w:val="a6"/>
        <w:jc w:val="center"/>
        <w:rPr>
          <w:rFonts w:ascii="Times New Roman" w:hAnsi="Times New Roman" w:cs="Times New Roman"/>
        </w:rPr>
      </w:pPr>
      <w:r w:rsidRPr="00685C62">
        <w:rPr>
          <w:rStyle w:val="a3"/>
          <w:rFonts w:ascii="Times New Roman" w:hAnsi="Times New Roman" w:cs="Times New Roman"/>
          <w:bCs/>
        </w:rPr>
        <w:t>2. Права и обязанности Сторон.</w:t>
      </w:r>
    </w:p>
    <w:p w:rsidR="005D1C49" w:rsidRPr="00685C62" w:rsidRDefault="005D1C49" w:rsidP="005D1C49">
      <w:pPr>
        <w:jc w:val="center"/>
        <w:rPr>
          <w:rFonts w:ascii="Times New Roman" w:hAnsi="Times New Roman" w:cs="Times New Roman"/>
        </w:rPr>
      </w:pPr>
    </w:p>
    <w:p w:rsidR="005D1C49" w:rsidRPr="003B6114" w:rsidRDefault="005D1C49" w:rsidP="005D1C49">
      <w:pPr>
        <w:pStyle w:val="a6"/>
        <w:rPr>
          <w:rFonts w:ascii="Times New Roman" w:hAnsi="Times New Roman" w:cs="Times New Roman"/>
        </w:rPr>
      </w:pPr>
      <w:r w:rsidRPr="003B6114">
        <w:rPr>
          <w:rFonts w:ascii="Times New Roman" w:hAnsi="Times New Roman" w:cs="Times New Roman"/>
        </w:rPr>
        <w:t xml:space="preserve">     2.1. Уполномоченный орган  вправе:</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2.1.1.  осуществлять  контроль за выполнением Заявителем/Победителем аукциона  условий  настоящего  договора  и требований нормативно-правовых актов,  регулирующих размещение нестационарных объектов торговли (далее - объектов) на территории городского поселения Ковылкино;</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2.1.2.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2.1.3. в случае досрочного прекращения действия договора по основаниям</w:t>
      </w:r>
      <w:r w:rsidR="00CE0E49">
        <w:rPr>
          <w:rFonts w:ascii="Times New Roman" w:hAnsi="Times New Roman" w:cs="Times New Roman"/>
        </w:rPr>
        <w:t>.</w:t>
      </w:r>
      <w:r w:rsidRPr="003B6114">
        <w:rPr>
          <w:rFonts w:ascii="Times New Roman" w:hAnsi="Times New Roman" w:cs="Times New Roman"/>
        </w:rPr>
        <w:t>Положения  о  порядке размещения  нестационарных объектов торговли, расположенных на территории городского    поселения Ковылкино,    нестационарные  объекты  торговли  по согласованию  с  Уполномоченным органом  подлежат  переносу на свободные места,    предусмотренные    схемой  размещения  нестационарных  объектов торговли,   без  проведения  аукциона  по  продаже  права  на  заключение договора на размещение нестационарного объекта торговли.</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2.2.  Уполномоченный орган обязан предоставить Заявителю/Победителю аукциона  право на размещение Объекта в соответствии со схемой размещения нестационарных  объектов торговли на территории город</w:t>
      </w:r>
      <w:r w:rsidR="00CE0E49">
        <w:rPr>
          <w:rFonts w:ascii="Times New Roman" w:hAnsi="Times New Roman" w:cs="Times New Roman"/>
        </w:rPr>
        <w:t xml:space="preserve">ского поселения Ковылкино по  </w:t>
      </w:r>
      <w:r w:rsidRPr="003B6114">
        <w:rPr>
          <w:rFonts w:ascii="Times New Roman" w:hAnsi="Times New Roman" w:cs="Times New Roman"/>
        </w:rPr>
        <w:t>адресу.  Право, предоставленное  Заявителю/Победителю аукциона по настоящему договору, не может  быть  предоставлено  Уполномоченным органом  другим  лицам.</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2.3. Заявитель/Победитель аукциона вправе:</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2.3.1.    досрочно   отказаться  от  исполнения  условий  настоящего договора  по  основаниям  и  в  порядке,  которые предусмотрены настоящим договором и действующим законодательством Российской Федерации.</w:t>
      </w:r>
    </w:p>
    <w:p w:rsidR="005D1C49" w:rsidRPr="003B6114" w:rsidRDefault="005D1C49" w:rsidP="005D1C49">
      <w:pPr>
        <w:pStyle w:val="a6"/>
        <w:jc w:val="both"/>
        <w:rPr>
          <w:rFonts w:ascii="Times New Roman" w:hAnsi="Times New Roman" w:cs="Times New Roman"/>
        </w:rPr>
      </w:pPr>
      <w:bookmarkStart w:id="202" w:name="sub_3204"/>
      <w:r w:rsidRPr="003B6114">
        <w:rPr>
          <w:rFonts w:ascii="Times New Roman" w:hAnsi="Times New Roman" w:cs="Times New Roman"/>
        </w:rPr>
        <w:t xml:space="preserve">     2.4. Заявитель/Победитель аукциона обязан:</w:t>
      </w:r>
    </w:p>
    <w:bookmarkEnd w:id="202"/>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2.4.1. обеспечить размещение Объекта в срок до ___________;</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2.4.2.  использовать  Объект  по назначению;</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2.4.3.  своевременно и полностью внести плату за право на размещение Объекта;</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2.4.4.  Объект  должен  быть изготовлен в заводских условиях. Монтаж объекта   в  должен  осуществляться  только  из  легких  сборных  несущих конструкций  заводского  изготовления.  Для  изготовления  (модернизации) объекта  и  его  отделки должны применяться современные сертифицированные материалы,  имеющие качественную и прочную (заводскую) окраску, отделку и не  изменяющие  своих  эстетических  и эксплуатационных качеств в течение всего срока эксплуатации Объекта;</w:t>
      </w:r>
    </w:p>
    <w:p w:rsidR="005D1C49" w:rsidRPr="003B6114" w:rsidRDefault="005D1C49" w:rsidP="005D1C49">
      <w:pPr>
        <w:pStyle w:val="a6"/>
        <w:jc w:val="both"/>
        <w:rPr>
          <w:rFonts w:ascii="Times New Roman" w:hAnsi="Times New Roman" w:cs="Times New Roman"/>
        </w:rPr>
      </w:pPr>
      <w:r>
        <w:rPr>
          <w:rFonts w:ascii="Times New Roman" w:hAnsi="Times New Roman" w:cs="Times New Roman"/>
        </w:rPr>
        <w:t xml:space="preserve">     2.4.5.   В</w:t>
      </w:r>
      <w:r w:rsidRPr="003B6114">
        <w:rPr>
          <w:rFonts w:ascii="Times New Roman" w:hAnsi="Times New Roman" w:cs="Times New Roman"/>
        </w:rPr>
        <w:t>нешний    вид    Объекта    должен    соответствовать архитектурно-художественным  требованиям городского дизайна на протяжении всего периода  размещения  (без видимых повреждений, аккуратно выкрашен, чистый).   Заявитель/Победитель  аукциона  должен  обеспечить  сохранение внешнего   вида,  типа,  местоположения  и  размеров  Объекта  в  течение установленного периода размещения;</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2.4.6.   Объект  обязан  иметь  эстетически  оформленную  вывеску  с указанием  фирменного  наименования  (наименования) организации, место ее нахождения  (адрес)  и  режим ее работы. Индивидуальный предприниматель – информацию о    государственной    </w:t>
      </w:r>
      <w:r w:rsidRPr="003B6114">
        <w:rPr>
          <w:rFonts w:ascii="Times New Roman" w:hAnsi="Times New Roman" w:cs="Times New Roman"/>
        </w:rPr>
        <w:lastRenderedPageBreak/>
        <w:t>регистрации    и    наименование зарегистрировавшего его органа;</w:t>
      </w:r>
    </w:p>
    <w:p w:rsidR="005D1C49" w:rsidRPr="003B6114" w:rsidRDefault="005D1C49" w:rsidP="005D1C49">
      <w:pPr>
        <w:pStyle w:val="a6"/>
        <w:jc w:val="both"/>
        <w:rPr>
          <w:rFonts w:ascii="Times New Roman" w:hAnsi="Times New Roman" w:cs="Times New Roman"/>
        </w:rPr>
      </w:pPr>
      <w:r>
        <w:rPr>
          <w:rFonts w:ascii="Times New Roman" w:hAnsi="Times New Roman" w:cs="Times New Roman"/>
        </w:rPr>
        <w:t xml:space="preserve">     2.4.7.  П</w:t>
      </w:r>
      <w:r w:rsidRPr="003B6114">
        <w:rPr>
          <w:rFonts w:ascii="Times New Roman" w:hAnsi="Times New Roman" w:cs="Times New Roman"/>
        </w:rPr>
        <w:t>родавцы  должны  иметь нагрудные знаки с указанием фамилии, имени, отчества и наименования организации;</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2.4.8.    для    обеспечения   санитарной  безопасности,  сохранения благоустройства    и    эстетичного  внешнего  вида  Заявитель/Победитель аукциона обязан производить:</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  уборку  территории,  прилегающей  к объектам в радиусе 10 метров, ежедневно (в постоянном режиме);</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  ремонт и замену пришедших в негодность частей конструкций по мере необходимости, а в случаях угрозы безопасности граждан - незамедлительно;</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  регулярную  промывку  Объекта,  ежедневную  очистку от наклеенных объявлений и надписей;</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    вывоз  мусора  и  иных  отходов,  образовавшихся  в  результате использования    Объекта  не  допускать  загрязнения,  захламления  места размещения Объекта;</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2.4.9.  не  допускается осуществлять складирование товара, упаковок, мусора    на  элементах  благоустройства,  крыше  Объекта  и  прилегающей территории;</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2.4.10.   направить  обращение  в  Уполномоченный орган  об установке Объекта не позднее 5 (пяти) рабочих дней с даты его установки для проведения осмотра контрольно-приемочной комиссией.</w:t>
      </w:r>
    </w:p>
    <w:p w:rsidR="005D1C49" w:rsidRPr="003B6114" w:rsidRDefault="005D1C49" w:rsidP="005D1C49">
      <w:pPr>
        <w:pStyle w:val="a6"/>
        <w:jc w:val="both"/>
        <w:rPr>
          <w:rFonts w:ascii="Times New Roman" w:hAnsi="Times New Roman" w:cs="Times New Roman"/>
        </w:rPr>
      </w:pPr>
      <w:r>
        <w:rPr>
          <w:sz w:val="20"/>
          <w:szCs w:val="20"/>
        </w:rPr>
        <w:t xml:space="preserve">   </w:t>
      </w:r>
      <w:r w:rsidRPr="003B6114">
        <w:rPr>
          <w:rFonts w:ascii="Times New Roman" w:hAnsi="Times New Roman" w:cs="Times New Roman"/>
        </w:rPr>
        <w:t>2.4.11.  своевременно  демонтировать  Объект  с установленного места его   расположения  согласно  схеме  размещения  нестационарных  объектов торговли  и  привести  прилегающую  к Объекту территорию в первоначальное состояние  в  течение  10  (десяти)  рабочих  дней с даты окончания срока действия договора;</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2.4.12.   в  случае  досрочного  прекращения  действия  договора  по инициативе  Уполномоченного органа Объект  подлежит демонтажу субъектом торговли  в течение 5 (пяти) рабочих дней со дня получения им уведомления о  расторжении  договора и (или) публикации соответствующего извещения на официальном  сайте  администрации  городского  поселения Ковылкино,  при этом субъекту торговли не компенсируются понесенные затраты.</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2.4.13.    обеспечить    наличие    трудовых  договоров  с  наемными работниками;</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2.4.14.  самостоятельно  получать и выполнять технические условия на подключение нестационарного объекта торговли к электросетям.</w:t>
      </w:r>
    </w:p>
    <w:p w:rsidR="005D1C49" w:rsidRDefault="005D1C49" w:rsidP="005D1C49"/>
    <w:p w:rsidR="005D1C49" w:rsidRPr="00685C62" w:rsidRDefault="005D1C49" w:rsidP="005D1C49">
      <w:pPr>
        <w:pStyle w:val="a6"/>
        <w:jc w:val="center"/>
        <w:rPr>
          <w:rFonts w:ascii="Times New Roman" w:hAnsi="Times New Roman" w:cs="Times New Roman"/>
        </w:rPr>
      </w:pPr>
      <w:r w:rsidRPr="00685C62">
        <w:rPr>
          <w:rStyle w:val="a3"/>
          <w:rFonts w:ascii="Times New Roman" w:hAnsi="Times New Roman" w:cs="Times New Roman"/>
          <w:bCs/>
        </w:rPr>
        <w:t>3. Платежи и расчеты по договору</w:t>
      </w:r>
    </w:p>
    <w:p w:rsidR="005D1C49" w:rsidRDefault="005D1C49" w:rsidP="005D1C49"/>
    <w:p w:rsidR="005D1C49" w:rsidRPr="003B6114" w:rsidRDefault="005D1C49" w:rsidP="005D1C49">
      <w:pPr>
        <w:jc w:val="left"/>
        <w:rPr>
          <w:rFonts w:ascii="Times New Roman" w:hAnsi="Times New Roman" w:cs="Times New Roman"/>
        </w:rPr>
      </w:pP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3.1.  Размер  платы  за  право  размещения  нестационарного  объекта торговли  определен  (подчеркнуть  нужное):  -  по  результатам  аукциона</w:t>
      </w:r>
      <w:r>
        <w:rPr>
          <w:rFonts w:ascii="Times New Roman" w:hAnsi="Times New Roman" w:cs="Times New Roman"/>
        </w:rPr>
        <w:t xml:space="preserve"> </w:t>
      </w:r>
      <w:r w:rsidRPr="003B6114">
        <w:rPr>
          <w:rFonts w:ascii="Times New Roman" w:hAnsi="Times New Roman" w:cs="Times New Roman"/>
        </w:rPr>
        <w:t>(протокол  аукциона  от  ______________  по  лоту  N_______)  -  в случае заключения  договора  по  итогам  аукциона по продаже права на заключение договора    на    размещение    Объекта;  -  по  цене,  равной  начальному (минимальному)    размеру  платы  за  право  на  заключение  договора  на размещение   Объекта  -  в  случае  заключения  договора  с  единственным участником    аукциона;    -   по  цене,  следующей  после  предложенного победителем    аукциона  по  продаже  права  на  заключение  договора  на размещение Объекта, которая составляет _______________руб.</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3.2.  Плата  за  право  на  заключение  договора подлежит внесению в бюджет  городского поселения Ковылкино единовременно за весь период размещения</w:t>
      </w:r>
      <w:r>
        <w:rPr>
          <w:sz w:val="20"/>
          <w:szCs w:val="20"/>
        </w:rPr>
        <w:t xml:space="preserve"> </w:t>
      </w:r>
      <w:r w:rsidRPr="003B6114">
        <w:rPr>
          <w:rFonts w:ascii="Times New Roman" w:hAnsi="Times New Roman" w:cs="Times New Roman"/>
        </w:rPr>
        <w:t>нестационарного  объекта  торговли в течение 5 (пяти) рабочих дней со дня подписания    протокола  о  результатах  аукциона  по  продаже  права  на заключение договора.</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3.3.  Подтверждением  исполнения  обязательства Заявителя/Победителя аукциона  по  уплате  платы  за  право  на заключение договора является  платежный  документ  с  отметкой банка, подтверждающий внесение платы  в  полном  объеме  за размещение Объекта и являющийся неотъемлемым приложением к договору.</w:t>
      </w:r>
    </w:p>
    <w:p w:rsidR="005D1C49" w:rsidRPr="003B6114" w:rsidRDefault="005D1C49" w:rsidP="005D1C49">
      <w:pPr>
        <w:pStyle w:val="a6"/>
        <w:jc w:val="both"/>
        <w:rPr>
          <w:rFonts w:ascii="Times New Roman" w:hAnsi="Times New Roman" w:cs="Times New Roman"/>
        </w:rPr>
      </w:pPr>
      <w:r w:rsidRPr="003B6114">
        <w:rPr>
          <w:rFonts w:ascii="Times New Roman" w:hAnsi="Times New Roman" w:cs="Times New Roman"/>
        </w:rPr>
        <w:t xml:space="preserve">     3.4.  Размер  платы  за  право  на заключение договора не может быть изменен по соглашению Сторон.</w:t>
      </w:r>
    </w:p>
    <w:p w:rsidR="005D1C49" w:rsidRPr="003B6114" w:rsidRDefault="005D1C49" w:rsidP="005D1C49">
      <w:pPr>
        <w:pStyle w:val="a6"/>
        <w:numPr>
          <w:ilvl w:val="1"/>
          <w:numId w:val="2"/>
        </w:numPr>
        <w:tabs>
          <w:tab w:val="clear" w:pos="660"/>
          <w:tab w:val="num" w:pos="0"/>
        </w:tabs>
        <w:ind w:left="0" w:firstLine="300"/>
        <w:jc w:val="both"/>
        <w:rPr>
          <w:rFonts w:ascii="Times New Roman" w:hAnsi="Times New Roman" w:cs="Times New Roman"/>
        </w:rPr>
      </w:pPr>
      <w:r>
        <w:rPr>
          <w:rFonts w:ascii="Times New Roman" w:hAnsi="Times New Roman" w:cs="Times New Roman"/>
        </w:rPr>
        <w:t xml:space="preserve"> </w:t>
      </w:r>
      <w:r w:rsidRPr="003B6114">
        <w:rPr>
          <w:rFonts w:ascii="Times New Roman" w:hAnsi="Times New Roman" w:cs="Times New Roman"/>
        </w:rPr>
        <w:t xml:space="preserve">Ответственность  Заявителя/Победителя аукциона в случае его  отказа или уклонения </w:t>
      </w:r>
      <w:r w:rsidRPr="003B6114">
        <w:rPr>
          <w:rFonts w:ascii="Times New Roman" w:hAnsi="Times New Roman" w:cs="Times New Roman"/>
        </w:rPr>
        <w:lastRenderedPageBreak/>
        <w:t>от    оплаты    размера    платы    по   договору  в  установленные  сроки предусматривается    в     соответствии   с  законодательством  Российской Федерации.</w:t>
      </w:r>
    </w:p>
    <w:p w:rsidR="005D1C49" w:rsidRDefault="005D1C49" w:rsidP="005D1C49"/>
    <w:p w:rsidR="005D1C49" w:rsidRPr="00F74D2D" w:rsidRDefault="005D1C49" w:rsidP="005D1C49">
      <w:pPr>
        <w:pStyle w:val="a6"/>
        <w:jc w:val="center"/>
        <w:rPr>
          <w:rFonts w:ascii="Times New Roman" w:hAnsi="Times New Roman" w:cs="Times New Roman"/>
        </w:rPr>
      </w:pPr>
      <w:r w:rsidRPr="00F74D2D">
        <w:rPr>
          <w:rStyle w:val="a3"/>
          <w:rFonts w:ascii="Times New Roman" w:hAnsi="Times New Roman" w:cs="Times New Roman"/>
          <w:bCs/>
        </w:rPr>
        <w:t>4. Ответственность Сторон</w:t>
      </w:r>
    </w:p>
    <w:p w:rsidR="005D1C49" w:rsidRPr="00FE3DD6" w:rsidRDefault="005D1C49" w:rsidP="005D1C49"/>
    <w:p w:rsidR="005D1C49" w:rsidRPr="00F74D2D" w:rsidRDefault="005D1C49" w:rsidP="005D1C49">
      <w:pPr>
        <w:pStyle w:val="a6"/>
        <w:jc w:val="both"/>
        <w:rPr>
          <w:rFonts w:ascii="Times New Roman" w:hAnsi="Times New Roman" w:cs="Times New Roman"/>
        </w:rPr>
      </w:pPr>
      <w:r w:rsidRPr="00FE3DD6">
        <w:rPr>
          <w:sz w:val="20"/>
          <w:szCs w:val="20"/>
        </w:rPr>
        <w:t xml:space="preserve">  </w:t>
      </w:r>
      <w:r>
        <w:rPr>
          <w:sz w:val="20"/>
          <w:szCs w:val="20"/>
        </w:rPr>
        <w:t xml:space="preserve"> </w:t>
      </w:r>
      <w:r w:rsidRPr="00F74D2D">
        <w:rPr>
          <w:rFonts w:ascii="Times New Roman" w:hAnsi="Times New Roman" w:cs="Times New Roman"/>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D1C49" w:rsidRPr="00F74D2D" w:rsidRDefault="005D1C49" w:rsidP="005D1C49">
      <w:pPr>
        <w:pStyle w:val="a6"/>
        <w:jc w:val="both"/>
        <w:rPr>
          <w:rFonts w:ascii="Times New Roman" w:hAnsi="Times New Roman" w:cs="Times New Roman"/>
        </w:rPr>
      </w:pPr>
      <w:r w:rsidRPr="00F74D2D">
        <w:rPr>
          <w:rFonts w:ascii="Times New Roman" w:hAnsi="Times New Roman" w:cs="Times New Roman"/>
        </w:rPr>
        <w:t xml:space="preserve">     4.2.  За  нарушение сроков внесения платы размещения нестационарного объекта       торговли    Заявитель/Победитель    аукциона    выплачивает Уполномоченному органу  пени  из  расчета  0,05%  от размера невнесенной суммы за каждый календарный день просрочки.</w:t>
      </w:r>
    </w:p>
    <w:p w:rsidR="005D1C49" w:rsidRPr="00F74D2D" w:rsidRDefault="005D1C49" w:rsidP="005D1C49">
      <w:pPr>
        <w:pStyle w:val="a6"/>
        <w:jc w:val="both"/>
        <w:rPr>
          <w:rFonts w:ascii="Times New Roman" w:hAnsi="Times New Roman" w:cs="Times New Roman"/>
        </w:rPr>
      </w:pPr>
      <w:r w:rsidRPr="00F74D2D">
        <w:rPr>
          <w:rFonts w:ascii="Times New Roman" w:hAnsi="Times New Roman" w:cs="Times New Roman"/>
        </w:rPr>
        <w:t xml:space="preserve">     </w:t>
      </w:r>
    </w:p>
    <w:p w:rsidR="005D1C49" w:rsidRPr="00F74D2D" w:rsidRDefault="005D1C49" w:rsidP="005D1C49">
      <w:pPr>
        <w:rPr>
          <w:rFonts w:ascii="Times New Roman" w:hAnsi="Times New Roman" w:cs="Times New Roman"/>
        </w:rPr>
      </w:pPr>
    </w:p>
    <w:p w:rsidR="005D1C49" w:rsidRPr="00F74D2D" w:rsidRDefault="005D1C49" w:rsidP="005D1C49">
      <w:pPr>
        <w:pStyle w:val="a6"/>
        <w:jc w:val="center"/>
        <w:rPr>
          <w:rFonts w:ascii="Times New Roman" w:hAnsi="Times New Roman" w:cs="Times New Roman"/>
        </w:rPr>
      </w:pPr>
      <w:r w:rsidRPr="00F74D2D">
        <w:rPr>
          <w:rStyle w:val="a3"/>
          <w:rFonts w:ascii="Times New Roman" w:hAnsi="Times New Roman" w:cs="Times New Roman"/>
          <w:bCs/>
        </w:rPr>
        <w:t>5. Расторжение договора</w:t>
      </w:r>
    </w:p>
    <w:p w:rsidR="005D1C49" w:rsidRDefault="005D1C49" w:rsidP="005D1C49"/>
    <w:p w:rsidR="005D1C49" w:rsidRPr="00F74D2D" w:rsidRDefault="005D1C49" w:rsidP="005D1C49">
      <w:pPr>
        <w:pStyle w:val="a6"/>
        <w:rPr>
          <w:rFonts w:ascii="Times New Roman" w:hAnsi="Times New Roman" w:cs="Times New Roman"/>
        </w:rPr>
      </w:pPr>
      <w:r>
        <w:rPr>
          <w:sz w:val="20"/>
          <w:szCs w:val="20"/>
        </w:rPr>
        <w:t xml:space="preserve">   </w:t>
      </w:r>
      <w:r w:rsidRPr="00F74D2D">
        <w:rPr>
          <w:rFonts w:ascii="Times New Roman" w:hAnsi="Times New Roman" w:cs="Times New Roman"/>
        </w:rPr>
        <w:t>5.1.  Договор  может  быть  расторгнут  по  соглашению Сторон или по решению суда.</w:t>
      </w:r>
    </w:p>
    <w:p w:rsidR="005D1C49" w:rsidRPr="00F74D2D" w:rsidRDefault="005D1C49" w:rsidP="005D1C49">
      <w:pPr>
        <w:pStyle w:val="a6"/>
        <w:jc w:val="both"/>
        <w:rPr>
          <w:rFonts w:ascii="Times New Roman" w:hAnsi="Times New Roman" w:cs="Times New Roman"/>
        </w:rPr>
      </w:pPr>
      <w:r w:rsidRPr="00F74D2D">
        <w:rPr>
          <w:rFonts w:ascii="Times New Roman" w:hAnsi="Times New Roman" w:cs="Times New Roman"/>
        </w:rPr>
        <w:t xml:space="preserve">     5.2.Уполномоченный орган имеет  право  досрочно  в одностороннем порядке   отказаться   от  исполнения  условий  настоящего  договора  по следующим основаниям:</w:t>
      </w:r>
    </w:p>
    <w:p w:rsidR="005D1C49" w:rsidRPr="00F74D2D" w:rsidRDefault="005D1C49" w:rsidP="005D1C49">
      <w:pPr>
        <w:pStyle w:val="a6"/>
        <w:jc w:val="both"/>
        <w:rPr>
          <w:rFonts w:ascii="Times New Roman" w:hAnsi="Times New Roman" w:cs="Times New Roman"/>
        </w:rPr>
      </w:pPr>
      <w:r w:rsidRPr="00F74D2D">
        <w:rPr>
          <w:rFonts w:ascii="Times New Roman" w:hAnsi="Times New Roman" w:cs="Times New Roman"/>
        </w:rPr>
        <w:t xml:space="preserve">     5.2.1. невыполнение  Заявителем/Победителем  аукциона  требований;</w:t>
      </w:r>
    </w:p>
    <w:p w:rsidR="00760E3F" w:rsidRDefault="005D1C49" w:rsidP="005D1C49">
      <w:pPr>
        <w:pStyle w:val="a6"/>
        <w:jc w:val="both"/>
        <w:rPr>
          <w:rFonts w:ascii="Times New Roman" w:hAnsi="Times New Roman" w:cs="Times New Roman"/>
        </w:rPr>
      </w:pPr>
      <w:r w:rsidRPr="00F74D2D">
        <w:rPr>
          <w:rFonts w:ascii="Times New Roman" w:hAnsi="Times New Roman" w:cs="Times New Roman"/>
        </w:rPr>
        <w:t xml:space="preserve">     5.2.2.   прекращение  субъектом  торговли  в  установленном  законом порядке своей деятельности;</w:t>
      </w:r>
    </w:p>
    <w:p w:rsidR="005D1C49" w:rsidRPr="00F74D2D" w:rsidRDefault="005D1C49" w:rsidP="005D1C49">
      <w:pPr>
        <w:pStyle w:val="a6"/>
        <w:jc w:val="both"/>
        <w:rPr>
          <w:rFonts w:ascii="Times New Roman" w:hAnsi="Times New Roman" w:cs="Times New Roman"/>
        </w:rPr>
      </w:pPr>
      <w:r w:rsidRPr="00F74D2D">
        <w:rPr>
          <w:rFonts w:ascii="Times New Roman" w:hAnsi="Times New Roman" w:cs="Times New Roman"/>
        </w:rPr>
        <w:t xml:space="preserve">     </w:t>
      </w:r>
      <w:r w:rsidR="00760E3F">
        <w:rPr>
          <w:rFonts w:ascii="Times New Roman" w:hAnsi="Times New Roman" w:cs="Times New Roman"/>
        </w:rPr>
        <w:t>5.2.3.</w:t>
      </w:r>
      <w:r w:rsidRPr="00F74D2D">
        <w:rPr>
          <w:rFonts w:ascii="Times New Roman" w:hAnsi="Times New Roman" w:cs="Times New Roman"/>
        </w:rPr>
        <w:t>неосуществление  торговой  деятельности  более  1  (одного) месяца  с  начала  весенне-летнего  периода  без уважительных причин, при этом  оплаченная  сумма  за право размещения Объекта субъекту торговли не возвращается;</w:t>
      </w:r>
    </w:p>
    <w:p w:rsidR="005D1C49" w:rsidRPr="00F74D2D" w:rsidRDefault="00760E3F" w:rsidP="005D1C49">
      <w:pPr>
        <w:pStyle w:val="a6"/>
        <w:jc w:val="both"/>
        <w:rPr>
          <w:rFonts w:ascii="Times New Roman" w:hAnsi="Times New Roman" w:cs="Times New Roman"/>
        </w:rPr>
      </w:pPr>
      <w:r>
        <w:rPr>
          <w:rFonts w:ascii="Times New Roman" w:hAnsi="Times New Roman" w:cs="Times New Roman"/>
        </w:rPr>
        <w:t xml:space="preserve">     5.2.4</w:t>
      </w:r>
      <w:r w:rsidR="005D1C49" w:rsidRPr="00F74D2D">
        <w:rPr>
          <w:rFonts w:ascii="Times New Roman" w:hAnsi="Times New Roman" w:cs="Times New Roman"/>
        </w:rPr>
        <w:t>.  принятие  органами местного самоуправления городского поселения Ковылкино  в установленном порядке решений: о необходимости ремонта и (или) реконструкции    автомобильных    дорог,    в    случае  если  нахождение нестационарного  объекта  торговли  препятствует  осуществлению указанных работ;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размещении  объектов  капитального строительства регионального и муниципального значения;</w:t>
      </w:r>
    </w:p>
    <w:p w:rsidR="005D1C49" w:rsidRPr="00F74D2D" w:rsidRDefault="00760E3F" w:rsidP="005D1C49">
      <w:pPr>
        <w:pStyle w:val="a6"/>
        <w:jc w:val="both"/>
        <w:rPr>
          <w:rFonts w:ascii="Times New Roman" w:hAnsi="Times New Roman" w:cs="Times New Roman"/>
        </w:rPr>
      </w:pPr>
      <w:r>
        <w:rPr>
          <w:rFonts w:ascii="Times New Roman" w:hAnsi="Times New Roman" w:cs="Times New Roman"/>
        </w:rPr>
        <w:t xml:space="preserve">     5.2.5.</w:t>
      </w:r>
      <w:r w:rsidR="005D1C49" w:rsidRPr="00F74D2D">
        <w:rPr>
          <w:rFonts w:ascii="Times New Roman" w:hAnsi="Times New Roman" w:cs="Times New Roman"/>
        </w:rPr>
        <w:t>размещение    более  двух  единиц  выносного  холодильного оборудования,  установка  холодильного  и  иного сопутствующего выносного оборудования за пределами Объекта;</w:t>
      </w:r>
    </w:p>
    <w:p w:rsidR="005D1C49" w:rsidRPr="00F74D2D" w:rsidRDefault="00760E3F" w:rsidP="005D1C49">
      <w:pPr>
        <w:pStyle w:val="a6"/>
        <w:jc w:val="both"/>
        <w:rPr>
          <w:rFonts w:ascii="Times New Roman" w:hAnsi="Times New Roman" w:cs="Times New Roman"/>
        </w:rPr>
      </w:pPr>
      <w:r>
        <w:rPr>
          <w:rFonts w:ascii="Times New Roman" w:hAnsi="Times New Roman" w:cs="Times New Roman"/>
        </w:rPr>
        <w:t xml:space="preserve">     5.2.6</w:t>
      </w:r>
      <w:r w:rsidR="005D1C49" w:rsidRPr="00F74D2D">
        <w:rPr>
          <w:rFonts w:ascii="Times New Roman" w:hAnsi="Times New Roman" w:cs="Times New Roman"/>
        </w:rPr>
        <w:t>.иные    предусмотренные    действующим   законодательством Российской Федерации случаи.</w:t>
      </w:r>
    </w:p>
    <w:p w:rsidR="005D1C49" w:rsidRPr="00F74D2D" w:rsidRDefault="00760E3F" w:rsidP="005D1C49">
      <w:pPr>
        <w:pStyle w:val="a6"/>
        <w:jc w:val="both"/>
        <w:rPr>
          <w:rFonts w:ascii="Times New Roman" w:hAnsi="Times New Roman" w:cs="Times New Roman"/>
        </w:rPr>
      </w:pPr>
      <w:r>
        <w:rPr>
          <w:rFonts w:ascii="Times New Roman" w:hAnsi="Times New Roman" w:cs="Times New Roman"/>
        </w:rPr>
        <w:t xml:space="preserve">     5.3.</w:t>
      </w:r>
      <w:r w:rsidR="005D1C49" w:rsidRPr="00F74D2D">
        <w:rPr>
          <w:rFonts w:ascii="Times New Roman" w:hAnsi="Times New Roman" w:cs="Times New Roman"/>
        </w:rPr>
        <w:t>При  отказе  от исполнения настоящего договора в одностороннем порядке        представитель      Уполномоченного органа направляет Заявителю/Победителю    торгов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5D1C49" w:rsidRPr="00F74D2D" w:rsidRDefault="005D1C49" w:rsidP="005D1C49">
      <w:pPr>
        <w:rPr>
          <w:rFonts w:ascii="Times New Roman" w:hAnsi="Times New Roman" w:cs="Times New Roman"/>
        </w:rPr>
      </w:pPr>
    </w:p>
    <w:p w:rsidR="005D1C49" w:rsidRPr="001F4D2C" w:rsidRDefault="005D1C49" w:rsidP="005D1C49">
      <w:pPr>
        <w:pStyle w:val="a6"/>
        <w:jc w:val="center"/>
        <w:rPr>
          <w:rFonts w:ascii="Times New Roman" w:hAnsi="Times New Roman" w:cs="Times New Roman"/>
        </w:rPr>
      </w:pPr>
      <w:r w:rsidRPr="001F4D2C">
        <w:rPr>
          <w:rStyle w:val="a3"/>
          <w:rFonts w:ascii="Times New Roman" w:hAnsi="Times New Roman" w:cs="Times New Roman"/>
          <w:bCs/>
        </w:rPr>
        <w:t>6. Прочие условия</w:t>
      </w:r>
    </w:p>
    <w:p w:rsidR="005D1C49" w:rsidRDefault="005D1C49" w:rsidP="005D1C49"/>
    <w:p w:rsidR="005D1C49" w:rsidRPr="001F4D2C" w:rsidRDefault="005D1C49" w:rsidP="005D1C49">
      <w:pPr>
        <w:pStyle w:val="a6"/>
        <w:jc w:val="both"/>
        <w:rPr>
          <w:rFonts w:ascii="Times New Roman" w:hAnsi="Times New Roman" w:cs="Times New Roman"/>
        </w:rPr>
      </w:pPr>
      <w:r w:rsidRPr="001F4D2C">
        <w:rPr>
          <w:rFonts w:ascii="Times New Roman" w:hAnsi="Times New Roman" w:cs="Times New Roman"/>
        </w:rPr>
        <w:t xml:space="preserve">     6.1.  Вопросы, не урегулированные настоящим договором, разрешаются в соответствии  с  действующим законодательством Российской Федерации.</w:t>
      </w:r>
    </w:p>
    <w:p w:rsidR="005D1C49" w:rsidRPr="001F4D2C" w:rsidRDefault="005D1C49" w:rsidP="005D1C49">
      <w:pPr>
        <w:pStyle w:val="a6"/>
        <w:jc w:val="both"/>
        <w:rPr>
          <w:rFonts w:ascii="Times New Roman" w:hAnsi="Times New Roman" w:cs="Times New Roman"/>
        </w:rPr>
      </w:pPr>
      <w:r w:rsidRPr="001F4D2C">
        <w:rPr>
          <w:rFonts w:ascii="Times New Roman" w:hAnsi="Times New Roman" w:cs="Times New Roman"/>
        </w:rPr>
        <w:t xml:space="preserve">     6.2. Договор   составлен в двух экземплярах, каждый из которых имеет одинаковую юридическую силу.</w:t>
      </w:r>
    </w:p>
    <w:p w:rsidR="005D1C49" w:rsidRPr="001F4D2C" w:rsidRDefault="005D1C49" w:rsidP="005D1C49">
      <w:pPr>
        <w:pStyle w:val="a6"/>
        <w:jc w:val="both"/>
        <w:rPr>
          <w:rFonts w:ascii="Times New Roman" w:hAnsi="Times New Roman" w:cs="Times New Roman"/>
        </w:rPr>
      </w:pPr>
      <w:r w:rsidRPr="001F4D2C">
        <w:rPr>
          <w:rFonts w:ascii="Times New Roman" w:hAnsi="Times New Roman" w:cs="Times New Roman"/>
        </w:rPr>
        <w:t xml:space="preserve">     6.3.  Споры  по  договору  разрешаются в Арбитражном суде Республики Мордовия.</w:t>
      </w:r>
    </w:p>
    <w:p w:rsidR="005D1C49" w:rsidRPr="001F4D2C" w:rsidRDefault="005D1C49" w:rsidP="005D1C49">
      <w:pPr>
        <w:pStyle w:val="a6"/>
        <w:jc w:val="both"/>
        <w:rPr>
          <w:rFonts w:ascii="Times New Roman" w:hAnsi="Times New Roman" w:cs="Times New Roman"/>
        </w:rPr>
      </w:pPr>
      <w:r w:rsidRPr="001F4D2C">
        <w:rPr>
          <w:rFonts w:ascii="Times New Roman" w:hAnsi="Times New Roman" w:cs="Times New Roman"/>
        </w:rPr>
        <w:t xml:space="preserve">     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5D1C49" w:rsidRPr="001F4D2C" w:rsidRDefault="005D1C49" w:rsidP="005D1C49">
      <w:pPr>
        <w:pStyle w:val="a6"/>
        <w:jc w:val="both"/>
        <w:rPr>
          <w:rFonts w:ascii="Times New Roman" w:hAnsi="Times New Roman" w:cs="Times New Roman"/>
        </w:rPr>
      </w:pPr>
      <w:r w:rsidRPr="001F4D2C">
        <w:rPr>
          <w:rFonts w:ascii="Times New Roman" w:hAnsi="Times New Roman" w:cs="Times New Roman"/>
        </w:rPr>
        <w:t xml:space="preserve">     6.5.  Платежный  документ  с отметкой банка, подтверждающей внесение платы  в  </w:t>
      </w:r>
      <w:r w:rsidRPr="001F4D2C">
        <w:rPr>
          <w:rFonts w:ascii="Times New Roman" w:hAnsi="Times New Roman" w:cs="Times New Roman"/>
        </w:rPr>
        <w:lastRenderedPageBreak/>
        <w:t>полном  объеме, представляется организатору аукциона и является неотъемлемым приложением к договору.</w:t>
      </w:r>
    </w:p>
    <w:p w:rsidR="005D1C49" w:rsidRPr="001F4D2C" w:rsidRDefault="005D1C49" w:rsidP="005D1C49">
      <w:pPr>
        <w:rPr>
          <w:rFonts w:ascii="Times New Roman" w:hAnsi="Times New Roman" w:cs="Times New Roman"/>
        </w:rPr>
      </w:pPr>
    </w:p>
    <w:p w:rsidR="005D1C49" w:rsidRPr="009266EF" w:rsidRDefault="005D1C49" w:rsidP="005D1C49">
      <w:pPr>
        <w:pStyle w:val="a6"/>
        <w:rPr>
          <w:rFonts w:ascii="Times New Roman" w:hAnsi="Times New Roman" w:cs="Times New Roman"/>
        </w:rPr>
      </w:pPr>
      <w:r>
        <w:rPr>
          <w:sz w:val="20"/>
          <w:szCs w:val="20"/>
        </w:rPr>
        <w:t xml:space="preserve">  </w:t>
      </w:r>
      <w:r>
        <w:rPr>
          <w:rStyle w:val="a3"/>
          <w:bCs/>
          <w:sz w:val="20"/>
          <w:szCs w:val="20"/>
        </w:rPr>
        <w:t xml:space="preserve">     </w:t>
      </w:r>
      <w:r w:rsidRPr="009266EF">
        <w:rPr>
          <w:rStyle w:val="a3"/>
          <w:rFonts w:ascii="Times New Roman" w:hAnsi="Times New Roman" w:cs="Times New Roman"/>
          <w:bCs/>
        </w:rPr>
        <w:t>7. Юридические адреса, банковские реквизиты и подписи Сторон</w:t>
      </w:r>
    </w:p>
    <w:p w:rsidR="005D1C49" w:rsidRDefault="005D1C49" w:rsidP="005D1C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Уполномоченный орган:</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Заявитель/Победитель аукциона:</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___________________________________</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___________________________________</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Адрес: ____________________________,</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Адрес: ____________________________,</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ИНН/КПП __________________________,</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ИНН/КПП __________________________,</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р/с _______________________________,</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р/с ________________________________,</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в _________________________________,</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в _________________________________,</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к/с _______________________________,</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к/с _______________________________,</w:t>
            </w:r>
          </w:p>
        </w:tc>
      </w:tr>
      <w:tr w:rsidR="005D1C49" w:rsidRPr="00D31911" w:rsidTr="005F1AE4">
        <w:tc>
          <w:tcPr>
            <w:tcW w:w="5040" w:type="dxa"/>
            <w:tcBorders>
              <w:top w:val="nil"/>
              <w:left w:val="nil"/>
              <w:bottom w:val="nil"/>
              <w:right w:val="nil"/>
            </w:tcBorders>
          </w:tcPr>
          <w:p w:rsidR="005D1C49" w:rsidRPr="000904E9" w:rsidRDefault="005D1C49" w:rsidP="005F1AE4">
            <w:pPr>
              <w:pStyle w:val="a5"/>
              <w:rPr>
                <w:rFonts w:ascii="Times New Roman" w:hAnsi="Times New Roman" w:cs="Times New Roman"/>
                <w:b/>
                <w:bCs/>
                <w:sz w:val="20"/>
                <w:szCs w:val="20"/>
              </w:rPr>
            </w:pPr>
            <w:hyperlink r:id="rId7" w:history="1">
              <w:r w:rsidRPr="000904E9">
                <w:rPr>
                  <w:rStyle w:val="a4"/>
                  <w:rFonts w:ascii="Times New Roman" w:hAnsi="Times New Roman"/>
                  <w:sz w:val="20"/>
                  <w:szCs w:val="20"/>
                </w:rPr>
                <w:t>БИК</w:t>
              </w:r>
            </w:hyperlink>
            <w:r w:rsidRPr="000904E9">
              <w:rPr>
                <w:rFonts w:ascii="Times New Roman" w:hAnsi="Times New Roman" w:cs="Times New Roman"/>
                <w:b/>
                <w:bCs/>
                <w:sz w:val="20"/>
                <w:szCs w:val="20"/>
              </w:rPr>
              <w:t xml:space="preserve"> ______________________________,</w:t>
            </w:r>
          </w:p>
        </w:tc>
        <w:tc>
          <w:tcPr>
            <w:tcW w:w="5040" w:type="dxa"/>
            <w:tcBorders>
              <w:top w:val="nil"/>
              <w:left w:val="nil"/>
              <w:bottom w:val="nil"/>
              <w:right w:val="nil"/>
            </w:tcBorders>
          </w:tcPr>
          <w:p w:rsidR="005D1C49" w:rsidRPr="000904E9" w:rsidRDefault="005D1C49" w:rsidP="005F1AE4">
            <w:pPr>
              <w:pStyle w:val="a5"/>
              <w:rPr>
                <w:rFonts w:ascii="Times New Roman" w:hAnsi="Times New Roman" w:cs="Times New Roman"/>
                <w:b/>
                <w:bCs/>
                <w:sz w:val="20"/>
                <w:szCs w:val="20"/>
              </w:rPr>
            </w:pPr>
            <w:hyperlink r:id="rId8" w:history="1">
              <w:r w:rsidRPr="000904E9">
                <w:rPr>
                  <w:rStyle w:val="a4"/>
                  <w:rFonts w:ascii="Times New Roman" w:hAnsi="Times New Roman"/>
                  <w:sz w:val="20"/>
                  <w:szCs w:val="20"/>
                </w:rPr>
                <w:t>БИК</w:t>
              </w:r>
            </w:hyperlink>
            <w:r w:rsidRPr="000904E9">
              <w:rPr>
                <w:rFonts w:ascii="Times New Roman" w:hAnsi="Times New Roman" w:cs="Times New Roman"/>
                <w:b/>
                <w:bCs/>
                <w:sz w:val="20"/>
                <w:szCs w:val="20"/>
              </w:rPr>
              <w:t xml:space="preserve"> ______________________________,</w:t>
            </w:r>
          </w:p>
        </w:tc>
      </w:tr>
      <w:tr w:rsidR="005D1C49" w:rsidRPr="00D31911" w:rsidTr="005F1AE4">
        <w:tc>
          <w:tcPr>
            <w:tcW w:w="5040" w:type="dxa"/>
            <w:tcBorders>
              <w:top w:val="nil"/>
              <w:left w:val="nil"/>
              <w:bottom w:val="nil"/>
              <w:right w:val="nil"/>
            </w:tcBorders>
          </w:tcPr>
          <w:p w:rsidR="005D1C49" w:rsidRPr="000904E9" w:rsidRDefault="005D1C49" w:rsidP="005F1AE4">
            <w:pPr>
              <w:pStyle w:val="a5"/>
              <w:rPr>
                <w:rFonts w:ascii="Times New Roman" w:hAnsi="Times New Roman" w:cs="Times New Roman"/>
                <w:b/>
                <w:bCs/>
                <w:sz w:val="20"/>
                <w:szCs w:val="20"/>
              </w:rPr>
            </w:pPr>
            <w:hyperlink r:id="rId9" w:history="1">
              <w:r w:rsidRPr="000904E9">
                <w:rPr>
                  <w:rStyle w:val="a4"/>
                  <w:rFonts w:ascii="Times New Roman" w:hAnsi="Times New Roman"/>
                  <w:sz w:val="20"/>
                  <w:szCs w:val="20"/>
                </w:rPr>
                <w:t>ОКАТО</w:t>
              </w:r>
            </w:hyperlink>
            <w:r w:rsidRPr="000904E9">
              <w:rPr>
                <w:rFonts w:ascii="Times New Roman" w:hAnsi="Times New Roman" w:cs="Times New Roman"/>
                <w:b/>
                <w:bCs/>
                <w:sz w:val="20"/>
                <w:szCs w:val="20"/>
              </w:rPr>
              <w:t>_____________________________,</w:t>
            </w:r>
          </w:p>
        </w:tc>
        <w:tc>
          <w:tcPr>
            <w:tcW w:w="5040" w:type="dxa"/>
            <w:tcBorders>
              <w:top w:val="nil"/>
              <w:left w:val="nil"/>
              <w:bottom w:val="nil"/>
              <w:right w:val="nil"/>
            </w:tcBorders>
          </w:tcPr>
          <w:p w:rsidR="005D1C49" w:rsidRPr="000904E9" w:rsidRDefault="005D1C49" w:rsidP="005F1AE4">
            <w:pPr>
              <w:pStyle w:val="a5"/>
              <w:rPr>
                <w:rFonts w:ascii="Times New Roman" w:hAnsi="Times New Roman" w:cs="Times New Roman"/>
                <w:b/>
                <w:bCs/>
                <w:sz w:val="20"/>
                <w:szCs w:val="20"/>
              </w:rPr>
            </w:pPr>
            <w:hyperlink r:id="rId10" w:history="1">
              <w:r w:rsidRPr="000904E9">
                <w:rPr>
                  <w:rStyle w:val="a4"/>
                  <w:rFonts w:ascii="Times New Roman" w:hAnsi="Times New Roman"/>
                  <w:sz w:val="20"/>
                  <w:szCs w:val="20"/>
                </w:rPr>
                <w:t>ОКАТО</w:t>
              </w:r>
            </w:hyperlink>
            <w:r w:rsidRPr="000904E9">
              <w:rPr>
                <w:rFonts w:ascii="Times New Roman" w:hAnsi="Times New Roman" w:cs="Times New Roman"/>
                <w:b/>
                <w:bCs/>
                <w:sz w:val="20"/>
                <w:szCs w:val="20"/>
              </w:rPr>
              <w:t>_____________________________,</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ОКОНХ ____________________________,</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ОКОНХ ____________________________,</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ОКПО _____________________________,</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ОКПО _____________________________,</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__________________________________.</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__________________________________.</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(подпись)</w:t>
            </w: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(подпись)</w:t>
            </w: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p>
        </w:tc>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p>
        </w:tc>
      </w:tr>
      <w:tr w:rsidR="005D1C49" w:rsidRPr="00D31911" w:rsidTr="005F1AE4">
        <w:tc>
          <w:tcPr>
            <w:tcW w:w="5040" w:type="dxa"/>
            <w:tcBorders>
              <w:top w:val="nil"/>
              <w:left w:val="nil"/>
              <w:bottom w:val="nil"/>
              <w:right w:val="nil"/>
            </w:tcBorders>
          </w:tcPr>
          <w:p w:rsidR="005D1C49" w:rsidRPr="00D31911" w:rsidRDefault="005D1C49" w:rsidP="005F1AE4">
            <w:pPr>
              <w:pStyle w:val="a5"/>
              <w:rPr>
                <w:rFonts w:ascii="Times New Roman" w:hAnsi="Times New Roman" w:cs="Times New Roman"/>
                <w:sz w:val="20"/>
                <w:szCs w:val="20"/>
              </w:rPr>
            </w:pPr>
            <w:r w:rsidRPr="00D31911">
              <w:rPr>
                <w:rFonts w:ascii="Times New Roman" w:hAnsi="Times New Roman" w:cs="Times New Roman"/>
                <w:sz w:val="20"/>
                <w:szCs w:val="20"/>
              </w:rPr>
              <w:t>М.П.</w:t>
            </w:r>
          </w:p>
        </w:tc>
        <w:tc>
          <w:tcPr>
            <w:tcW w:w="5040" w:type="dxa"/>
            <w:tcBorders>
              <w:top w:val="nil"/>
              <w:left w:val="nil"/>
              <w:bottom w:val="nil"/>
              <w:right w:val="nil"/>
            </w:tcBorders>
          </w:tcPr>
          <w:p w:rsidR="005D1C49" w:rsidRPr="00D31911" w:rsidRDefault="005D1C49" w:rsidP="005D1C49">
            <w:pPr>
              <w:pStyle w:val="a5"/>
              <w:rPr>
                <w:rFonts w:ascii="Times New Roman" w:hAnsi="Times New Roman" w:cs="Times New Roman"/>
                <w:sz w:val="20"/>
                <w:szCs w:val="20"/>
              </w:rPr>
            </w:pPr>
            <w:r w:rsidRPr="00D31911">
              <w:rPr>
                <w:rFonts w:ascii="Times New Roman" w:hAnsi="Times New Roman" w:cs="Times New Roman"/>
                <w:sz w:val="20"/>
                <w:szCs w:val="20"/>
              </w:rPr>
              <w:t>М.П.</w:t>
            </w:r>
          </w:p>
        </w:tc>
      </w:tr>
    </w:tbl>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8F5F1E" w:rsidRDefault="008F5F1E"/>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5D1C49" w:rsidRDefault="005D1C49"/>
    <w:p w:rsidR="00CE0E49" w:rsidRDefault="00CE0E49"/>
    <w:p w:rsidR="00CE0E49" w:rsidRDefault="00CE0E49"/>
    <w:p w:rsidR="00CE0E49" w:rsidRDefault="00CE0E49"/>
    <w:p w:rsidR="005D1C49" w:rsidRDefault="005D1C49"/>
    <w:p w:rsidR="00047256" w:rsidRDefault="00047256"/>
    <w:p w:rsidR="00047256" w:rsidRDefault="00047256"/>
    <w:p w:rsidR="00047256" w:rsidRDefault="00047256"/>
    <w:p w:rsidR="00047256" w:rsidRDefault="00047256"/>
    <w:p w:rsidR="003916C7" w:rsidRDefault="003916C7" w:rsidP="003916C7">
      <w:pPr>
        <w:ind w:firstLine="0"/>
      </w:pPr>
    </w:p>
    <w:p w:rsidR="0065332B" w:rsidRDefault="0065332B" w:rsidP="003916C7">
      <w:pPr>
        <w:ind w:firstLine="0"/>
      </w:pPr>
    </w:p>
    <w:p w:rsidR="008C0E47" w:rsidRDefault="00AE1E17">
      <w:pPr>
        <w:ind w:firstLine="698"/>
        <w:jc w:val="right"/>
      </w:pPr>
      <w:bookmarkStart w:id="203" w:name="sub_4000"/>
      <w:r>
        <w:rPr>
          <w:rStyle w:val="a3"/>
          <w:bCs/>
        </w:rPr>
        <w:t>Приложение 2</w:t>
      </w:r>
      <w:r w:rsidR="008C0E47">
        <w:rPr>
          <w:rStyle w:val="a3"/>
          <w:bCs/>
        </w:rPr>
        <w:br/>
        <w:t>к Положению о проведении аукциона</w:t>
      </w:r>
      <w:r w:rsidR="008C0E47">
        <w:rPr>
          <w:rStyle w:val="a3"/>
          <w:bCs/>
        </w:rPr>
        <w:br/>
        <w:t>по продаже права на заключение договора</w:t>
      </w:r>
      <w:r w:rsidR="008C0E47">
        <w:rPr>
          <w:rStyle w:val="a3"/>
          <w:bCs/>
        </w:rPr>
        <w:br/>
        <w:t>на размещение нестационарного объекта</w:t>
      </w:r>
      <w:r w:rsidR="008C0E47">
        <w:rPr>
          <w:rStyle w:val="a3"/>
          <w:bCs/>
        </w:rPr>
        <w:br/>
        <w:t>торговли на территории городского</w:t>
      </w:r>
      <w:r w:rsidR="008C0E47">
        <w:rPr>
          <w:rStyle w:val="a3"/>
          <w:bCs/>
        </w:rPr>
        <w:br/>
      </w:r>
      <w:r w:rsidR="00CE0E49">
        <w:rPr>
          <w:rStyle w:val="a3"/>
          <w:bCs/>
        </w:rPr>
        <w:t>поселения Ковылкино</w:t>
      </w:r>
    </w:p>
    <w:bookmarkEnd w:id="203"/>
    <w:p w:rsidR="008C0E47" w:rsidRDefault="008C0E47"/>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Заполняется юридическим лицом</w:t>
      </w:r>
    </w:p>
    <w:p w:rsidR="00E55546" w:rsidRPr="00965105" w:rsidRDefault="00E55546" w:rsidP="00E55546">
      <w:pPr>
        <w:rPr>
          <w:rFonts w:ascii="Times New Roman" w:hAnsi="Times New Roman" w:cs="Times New Roman"/>
        </w:rPr>
      </w:pPr>
    </w:p>
    <w:p w:rsidR="00E55546" w:rsidRPr="00905C18" w:rsidRDefault="003916C7" w:rsidP="003916C7">
      <w:pPr>
        <w:pStyle w:val="a6"/>
        <w:rPr>
          <w:rFonts w:ascii="Times New Roman" w:hAnsi="Times New Roman" w:cs="Times New Roman"/>
        </w:rPr>
      </w:pPr>
      <w:r>
        <w:rPr>
          <w:rFonts w:ascii="Times New Roman" w:hAnsi="Times New Roman" w:cs="Times New Roman"/>
        </w:rPr>
        <w:t xml:space="preserve">                                               </w:t>
      </w:r>
      <w:r w:rsidR="00E55546" w:rsidRPr="00905C18">
        <w:rPr>
          <w:rStyle w:val="a3"/>
          <w:rFonts w:ascii="Times New Roman" w:hAnsi="Times New Roman" w:cs="Times New Roman"/>
          <w:bCs/>
        </w:rPr>
        <w:t>ЗАЯВКА</w:t>
      </w:r>
    </w:p>
    <w:p w:rsidR="00E55546" w:rsidRPr="00905C18" w:rsidRDefault="00E55546" w:rsidP="00E55546">
      <w:pPr>
        <w:pStyle w:val="a6"/>
        <w:jc w:val="center"/>
        <w:rPr>
          <w:rFonts w:ascii="Times New Roman" w:hAnsi="Times New Roman" w:cs="Times New Roman"/>
        </w:rPr>
      </w:pPr>
      <w:r w:rsidRPr="00905C18">
        <w:rPr>
          <w:rStyle w:val="a3"/>
          <w:rFonts w:ascii="Times New Roman" w:hAnsi="Times New Roman" w:cs="Times New Roman"/>
          <w:bCs/>
        </w:rPr>
        <w:t>НА УЧАСТИЕ В АУКЦИОНЕ</w:t>
      </w:r>
    </w:p>
    <w:p w:rsidR="00E55546" w:rsidRPr="00965105" w:rsidRDefault="00E55546" w:rsidP="00E55546">
      <w:pPr>
        <w:rPr>
          <w:rFonts w:ascii="Times New Roman" w:hAnsi="Times New Roman" w:cs="Times New Roman"/>
        </w:rPr>
      </w:pP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Изучив данные извещения о проведении аукциона, __________________________</w:t>
      </w:r>
      <w:r>
        <w:rPr>
          <w:rFonts w:ascii="Times New Roman" w:hAnsi="Times New Roman" w:cs="Times New Roman"/>
        </w:rPr>
        <w:t>____________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                                        (наименование юридического лица)</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согласно  на  заключение  договора  на размещение нестационарного объекта</w:t>
      </w:r>
      <w:r>
        <w:rPr>
          <w:rFonts w:ascii="Times New Roman" w:hAnsi="Times New Roman" w:cs="Times New Roman"/>
        </w:rPr>
        <w:t xml:space="preserve"> </w:t>
      </w:r>
      <w:r w:rsidRPr="00965105">
        <w:rPr>
          <w:rFonts w:ascii="Times New Roman" w:hAnsi="Times New Roman" w:cs="Times New Roman"/>
        </w:rPr>
        <w:t>торговли: _______________________________________________________(N лота)</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Фирменное наименование, организационно-правовая форма, место нахождения,</w:t>
      </w:r>
      <w:r>
        <w:rPr>
          <w:rFonts w:ascii="Times New Roman" w:hAnsi="Times New Roman" w:cs="Times New Roman"/>
        </w:rPr>
        <w:t xml:space="preserve"> </w:t>
      </w:r>
      <w:r w:rsidRPr="00965105">
        <w:rPr>
          <w:rFonts w:ascii="Times New Roman" w:hAnsi="Times New Roman" w:cs="Times New Roman"/>
        </w:rPr>
        <w:t>почтовый адрес заявителя, контактный телефон, ИНН:</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Реквизиты  заявителя  (наименование  банка,  корреспондентский  счет, </w:t>
      </w:r>
      <w:hyperlink r:id="rId11" w:history="1">
        <w:r w:rsidRPr="00C11C94">
          <w:rPr>
            <w:rStyle w:val="a4"/>
            <w:rFonts w:ascii="Times New Roman" w:hAnsi="Times New Roman"/>
            <w:b w:val="0"/>
            <w:bCs/>
          </w:rPr>
          <w:t>БИК</w:t>
        </w:r>
      </w:hyperlink>
      <w:r>
        <w:rPr>
          <w:rFonts w:ascii="Times New Roman" w:hAnsi="Times New Roman" w:cs="Times New Roman"/>
        </w:rPr>
        <w:t xml:space="preserve"> </w:t>
      </w:r>
      <w:r w:rsidRPr="00965105">
        <w:rPr>
          <w:rFonts w:ascii="Times New Roman" w:hAnsi="Times New Roman" w:cs="Times New Roman"/>
        </w:rPr>
        <w:t>банка, расчетный счет заявителя):</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Настоящей заявкой  подтверждаем,  что  в  отношении  нашей  организации -</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                         (наименование организации)</w:t>
      </w:r>
    </w:p>
    <w:p w:rsidR="00E55546" w:rsidRDefault="00E55546" w:rsidP="00E55546">
      <w:pPr>
        <w:pStyle w:val="a6"/>
        <w:jc w:val="both"/>
        <w:rPr>
          <w:rFonts w:ascii="Times New Roman" w:hAnsi="Times New Roman" w:cs="Times New Roman"/>
        </w:rPr>
      </w:pPr>
      <w:r w:rsidRPr="00965105">
        <w:rPr>
          <w:rFonts w:ascii="Times New Roman" w:hAnsi="Times New Roman" w:cs="Times New Roman"/>
        </w:rPr>
        <w:t>не проводится процедура ликвидации,  не имеется решения арбитражного суда</w:t>
      </w:r>
      <w:r>
        <w:rPr>
          <w:rFonts w:ascii="Times New Roman" w:hAnsi="Times New Roman" w:cs="Times New Roman"/>
        </w:rPr>
        <w:t xml:space="preserve"> </w:t>
      </w:r>
      <w:r w:rsidRPr="00965105">
        <w:rPr>
          <w:rFonts w:ascii="Times New Roman" w:hAnsi="Times New Roman" w:cs="Times New Roman"/>
        </w:rPr>
        <w:t>о  признании  нас  банкротом  и  об  открытии  конкурсного  производства,</w:t>
      </w:r>
      <w:r>
        <w:rPr>
          <w:rFonts w:ascii="Times New Roman" w:hAnsi="Times New Roman" w:cs="Times New Roman"/>
        </w:rPr>
        <w:t xml:space="preserve"> </w:t>
      </w:r>
      <w:r w:rsidRPr="00965105">
        <w:rPr>
          <w:rFonts w:ascii="Times New Roman" w:hAnsi="Times New Roman" w:cs="Times New Roman"/>
        </w:rPr>
        <w:t xml:space="preserve">деятельность   не   приостановлена   в  </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 xml:space="preserve">порядке, предусмотренном </w:t>
      </w:r>
      <w:hyperlink r:id="rId12" w:history="1">
        <w:r w:rsidRPr="00965105">
          <w:rPr>
            <w:rStyle w:val="a4"/>
            <w:rFonts w:ascii="Times New Roman" w:hAnsi="Times New Roman"/>
          </w:rPr>
          <w:t>Кодексом</w:t>
        </w:r>
      </w:hyperlink>
      <w:r>
        <w:rPr>
          <w:rFonts w:ascii="Times New Roman" w:hAnsi="Times New Roman" w:cs="Times New Roman"/>
        </w:rPr>
        <w:t xml:space="preserve"> </w:t>
      </w:r>
      <w:r w:rsidRPr="00965105">
        <w:rPr>
          <w:rFonts w:ascii="Times New Roman" w:hAnsi="Times New Roman" w:cs="Times New Roman"/>
        </w:rPr>
        <w:t>Российско</w:t>
      </w:r>
      <w:r>
        <w:rPr>
          <w:rFonts w:ascii="Times New Roman" w:hAnsi="Times New Roman" w:cs="Times New Roman"/>
        </w:rPr>
        <w:t xml:space="preserve">й Федерации об административных </w:t>
      </w:r>
      <w:r w:rsidRPr="00965105">
        <w:rPr>
          <w:rFonts w:ascii="Times New Roman" w:hAnsi="Times New Roman" w:cs="Times New Roman"/>
        </w:rPr>
        <w:t>правонарушениях.</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____________________________________________ согласно с тем, что в случае</w:t>
      </w:r>
      <w:r>
        <w:rPr>
          <w:rFonts w:ascii="Times New Roman" w:hAnsi="Times New Roman" w:cs="Times New Roman"/>
        </w:rPr>
        <w:t xml:space="preserve"> признания нас </w:t>
      </w:r>
      <w:r w:rsidRPr="00965105">
        <w:rPr>
          <w:rFonts w:ascii="Times New Roman" w:hAnsi="Times New Roman" w:cs="Times New Roman"/>
        </w:rPr>
        <w:t>победителями аукциона  и  принятия  уполномоченным  органом</w:t>
      </w:r>
      <w:r>
        <w:rPr>
          <w:rFonts w:ascii="Times New Roman" w:hAnsi="Times New Roman" w:cs="Times New Roman"/>
        </w:rPr>
        <w:t xml:space="preserve"> </w:t>
      </w:r>
      <w:r w:rsidRPr="00965105">
        <w:rPr>
          <w:rFonts w:ascii="Times New Roman" w:hAnsi="Times New Roman" w:cs="Times New Roman"/>
        </w:rPr>
        <w:t>решения  о  заключении  с  нами  договора  на  размещение нестационарного</w:t>
      </w:r>
      <w:r>
        <w:rPr>
          <w:rFonts w:ascii="Times New Roman" w:hAnsi="Times New Roman" w:cs="Times New Roman"/>
        </w:rPr>
        <w:t xml:space="preserve"> </w:t>
      </w:r>
      <w:r w:rsidRPr="00965105">
        <w:rPr>
          <w:rFonts w:ascii="Times New Roman" w:hAnsi="Times New Roman" w:cs="Times New Roman"/>
        </w:rPr>
        <w:t>объекта торговли, в случае отказа от его подписания, нашего уклонения  от</w:t>
      </w:r>
      <w:r>
        <w:rPr>
          <w:rFonts w:ascii="Times New Roman" w:hAnsi="Times New Roman" w:cs="Times New Roman"/>
        </w:rPr>
        <w:t xml:space="preserve"> </w:t>
      </w:r>
      <w:r w:rsidRPr="00965105">
        <w:rPr>
          <w:rFonts w:ascii="Times New Roman" w:hAnsi="Times New Roman" w:cs="Times New Roman"/>
        </w:rPr>
        <w:t>заключения договора внесенная нами сумма задатка нам не  возвращается,  а</w:t>
      </w:r>
      <w:r>
        <w:rPr>
          <w:rFonts w:ascii="Times New Roman" w:hAnsi="Times New Roman" w:cs="Times New Roman"/>
        </w:rPr>
        <w:t xml:space="preserve"> </w:t>
      </w:r>
      <w:r w:rsidRPr="00965105">
        <w:rPr>
          <w:rFonts w:ascii="Times New Roman" w:hAnsi="Times New Roman" w:cs="Times New Roman"/>
        </w:rPr>
        <w:t>перечисляется в доход бюджета городского поселения Ковылкино.</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До  подписания  договора  на  размещение нестационарного объекта торговли</w:t>
      </w:r>
      <w:r>
        <w:rPr>
          <w:rFonts w:ascii="Times New Roman" w:hAnsi="Times New Roman" w:cs="Times New Roman"/>
        </w:rPr>
        <w:t xml:space="preserve"> </w:t>
      </w:r>
      <w:r w:rsidRPr="00965105">
        <w:rPr>
          <w:rFonts w:ascii="Times New Roman" w:hAnsi="Times New Roman" w:cs="Times New Roman"/>
        </w:rPr>
        <w:t>настоящая заявка будет считаться имеющей силу договора между нами.</w:t>
      </w:r>
    </w:p>
    <w:p w:rsidR="00E55546" w:rsidRDefault="00E55546" w:rsidP="00E55546">
      <w:pPr>
        <w:pStyle w:val="a6"/>
        <w:jc w:val="both"/>
        <w:rPr>
          <w:rFonts w:ascii="Times New Roman" w:hAnsi="Times New Roman" w:cs="Times New Roman"/>
        </w:rPr>
      </w:pPr>
      <w:r w:rsidRPr="00965105">
        <w:rPr>
          <w:rFonts w:ascii="Times New Roman" w:hAnsi="Times New Roman" w:cs="Times New Roman"/>
        </w:rPr>
        <w:t>В случае возврата задатка ________________________________ просит вернуть</w:t>
      </w:r>
      <w:r>
        <w:rPr>
          <w:rFonts w:ascii="Times New Roman" w:hAnsi="Times New Roman" w:cs="Times New Roman"/>
        </w:rPr>
        <w:t xml:space="preserve"> </w:t>
      </w:r>
      <w:r w:rsidRPr="00965105">
        <w:rPr>
          <w:rFonts w:ascii="Times New Roman" w:hAnsi="Times New Roman" w:cs="Times New Roman"/>
        </w:rPr>
        <w:t xml:space="preserve">средства по </w:t>
      </w:r>
    </w:p>
    <w:p w:rsidR="00E55546" w:rsidRDefault="00E55546" w:rsidP="00E55546">
      <w:pPr>
        <w:pStyle w:val="a6"/>
        <w:tabs>
          <w:tab w:val="left" w:pos="3060"/>
        </w:tabs>
        <w:jc w:val="both"/>
        <w:rPr>
          <w:rFonts w:ascii="Times New Roman" w:hAnsi="Times New Roman" w:cs="Times New Roman"/>
        </w:rPr>
      </w:pPr>
      <w:r>
        <w:rPr>
          <w:rFonts w:ascii="Times New Roman" w:hAnsi="Times New Roman" w:cs="Times New Roman"/>
        </w:rPr>
        <w:tab/>
        <w:t>(наименование юридического лица)</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вышеуказанным реквизитам.</w:t>
      </w:r>
    </w:p>
    <w:p w:rsidR="00E55546" w:rsidRPr="00965105" w:rsidRDefault="00E55546" w:rsidP="00E55546">
      <w:pPr>
        <w:pStyle w:val="a6"/>
        <w:jc w:val="both"/>
        <w:rPr>
          <w:rFonts w:ascii="Times New Roman" w:hAnsi="Times New Roman" w:cs="Times New Roman"/>
        </w:rPr>
      </w:pPr>
    </w:p>
    <w:p w:rsidR="00E55546" w:rsidRDefault="00E55546" w:rsidP="00E55546">
      <w:pPr>
        <w:pStyle w:val="a6"/>
        <w:jc w:val="both"/>
        <w:rPr>
          <w:rFonts w:ascii="Times New Roman" w:hAnsi="Times New Roman" w:cs="Times New Roman"/>
        </w:rPr>
      </w:pPr>
      <w:r w:rsidRPr="00965105">
        <w:rPr>
          <w:rFonts w:ascii="Times New Roman" w:hAnsi="Times New Roman" w:cs="Times New Roman"/>
        </w:rPr>
        <w:t xml:space="preserve">                          </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Приложение на ___________________________________________ листах.</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 xml:space="preserve">                          (цифрами и прописью)</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Подпись уполномоченного лица:</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За _____________________________________________ (наименование заявителя)</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__________</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 xml:space="preserve">                    (должность уполномоченного лица)</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__________</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 xml:space="preserve">                               (Ф.И.О.)</w:t>
      </w:r>
    </w:p>
    <w:p w:rsidR="00E55546" w:rsidRPr="00965105" w:rsidRDefault="00E55546" w:rsidP="00E55546">
      <w:pPr>
        <w:rPr>
          <w:rFonts w:ascii="Times New Roman" w:hAnsi="Times New Roman" w:cs="Times New Roman"/>
        </w:rPr>
      </w:pP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                                             М.П.</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lastRenderedPageBreak/>
        <w:t xml:space="preserve">        (подпись)</w:t>
      </w:r>
    </w:p>
    <w:p w:rsidR="00E55546" w:rsidRPr="00965105" w:rsidRDefault="00E55546" w:rsidP="00E55546">
      <w:pPr>
        <w:rPr>
          <w:rFonts w:ascii="Times New Roman" w:hAnsi="Times New Roman" w:cs="Times New Roman"/>
        </w:rPr>
      </w:pP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Принято: ________________________________ </w:t>
      </w:r>
      <w:r>
        <w:rPr>
          <w:rFonts w:ascii="Times New Roman" w:hAnsi="Times New Roman" w:cs="Times New Roman"/>
        </w:rPr>
        <w:t>____________</w:t>
      </w:r>
      <w:r w:rsidRPr="00965105">
        <w:rPr>
          <w:rFonts w:ascii="Times New Roman" w:hAnsi="Times New Roman" w:cs="Times New Roman"/>
        </w:rPr>
        <w:t>Опись представленных документов</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Передал: __________________      </w:t>
      </w:r>
      <w:r w:rsidR="00130991">
        <w:rPr>
          <w:rFonts w:ascii="Times New Roman" w:hAnsi="Times New Roman" w:cs="Times New Roman"/>
        </w:rPr>
        <w:t xml:space="preserve">              </w:t>
      </w:r>
      <w:r w:rsidRPr="00965105">
        <w:rPr>
          <w:rFonts w:ascii="Times New Roman" w:hAnsi="Times New Roman" w:cs="Times New Roman"/>
        </w:rPr>
        <w:t>Принял: _______________________________</w:t>
      </w:r>
    </w:p>
    <w:p w:rsidR="00E55546" w:rsidRDefault="00E55546" w:rsidP="00E55546">
      <w:pPr>
        <w:pStyle w:val="a6"/>
        <w:rPr>
          <w:rFonts w:ascii="Times New Roman" w:hAnsi="Times New Roman" w:cs="Times New Roman"/>
        </w:rPr>
      </w:pPr>
    </w:p>
    <w:p w:rsidR="003916C7" w:rsidRDefault="003916C7" w:rsidP="003916C7"/>
    <w:p w:rsidR="003916C7" w:rsidRPr="003916C7" w:rsidRDefault="003916C7" w:rsidP="003916C7"/>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Заполняется физическим лицом</w:t>
      </w:r>
    </w:p>
    <w:p w:rsidR="00E55546" w:rsidRPr="00C11C94" w:rsidRDefault="00E55546" w:rsidP="00E55546">
      <w:pPr>
        <w:ind w:firstLine="0"/>
        <w:rPr>
          <w:rFonts w:ascii="Times New Roman" w:hAnsi="Times New Roman" w:cs="Times New Roman"/>
        </w:rPr>
      </w:pPr>
    </w:p>
    <w:p w:rsidR="00E55546" w:rsidRPr="00C11C94" w:rsidRDefault="00E55546" w:rsidP="00E55546">
      <w:pPr>
        <w:pStyle w:val="a6"/>
        <w:jc w:val="center"/>
        <w:rPr>
          <w:rFonts w:ascii="Times New Roman" w:hAnsi="Times New Roman" w:cs="Times New Roman"/>
        </w:rPr>
      </w:pPr>
      <w:r w:rsidRPr="00C11C94">
        <w:rPr>
          <w:rStyle w:val="a3"/>
          <w:rFonts w:ascii="Times New Roman" w:hAnsi="Times New Roman" w:cs="Times New Roman"/>
          <w:bCs/>
        </w:rPr>
        <w:t>ЗАЯВКА</w:t>
      </w:r>
    </w:p>
    <w:p w:rsidR="00E55546" w:rsidRPr="00C11C94" w:rsidRDefault="00E55546" w:rsidP="00E55546">
      <w:pPr>
        <w:pStyle w:val="a6"/>
        <w:jc w:val="center"/>
        <w:rPr>
          <w:rFonts w:ascii="Times New Roman" w:hAnsi="Times New Roman" w:cs="Times New Roman"/>
        </w:rPr>
      </w:pPr>
      <w:r w:rsidRPr="00C11C94">
        <w:rPr>
          <w:rStyle w:val="a3"/>
          <w:rFonts w:ascii="Times New Roman" w:hAnsi="Times New Roman" w:cs="Times New Roman"/>
          <w:bCs/>
        </w:rPr>
        <w:t>НА</w:t>
      </w:r>
      <w:r w:rsidRPr="00C11C94">
        <w:rPr>
          <w:rStyle w:val="a3"/>
          <w:bCs/>
        </w:rPr>
        <w:t xml:space="preserve"> </w:t>
      </w:r>
      <w:r w:rsidRPr="00C11C94">
        <w:rPr>
          <w:rStyle w:val="a3"/>
          <w:rFonts w:ascii="Times New Roman" w:hAnsi="Times New Roman" w:cs="Times New Roman"/>
          <w:bCs/>
        </w:rPr>
        <w:t>УЧАСТИЕ В АУКЦИОНЕ</w:t>
      </w:r>
    </w:p>
    <w:p w:rsidR="00E55546" w:rsidRPr="00965105" w:rsidRDefault="00E55546" w:rsidP="00E55546">
      <w:pPr>
        <w:rPr>
          <w:rFonts w:ascii="Times New Roman" w:hAnsi="Times New Roman" w:cs="Times New Roman"/>
        </w:rPr>
      </w:pP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     Изучив  данные  извещения  о  проведении  аукциона, я согласен(а) на</w:t>
      </w:r>
      <w:r>
        <w:rPr>
          <w:rFonts w:ascii="Times New Roman" w:hAnsi="Times New Roman" w:cs="Times New Roman"/>
        </w:rPr>
        <w:t xml:space="preserve"> </w:t>
      </w:r>
      <w:r w:rsidRPr="00965105">
        <w:rPr>
          <w:rFonts w:ascii="Times New Roman" w:hAnsi="Times New Roman" w:cs="Times New Roman"/>
        </w:rPr>
        <w:t>заключение  договора  на  размещение  нестационарного  объекта   торговли</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    Фамилия, имя, отчество, почтовый адрес заявителя, контактный телефон,</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ИНН:</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     Реквизиты заявителя (наименование банка, корреспондентский счет, </w:t>
      </w:r>
      <w:hyperlink r:id="rId13" w:history="1">
        <w:r w:rsidRPr="00D2405B">
          <w:rPr>
            <w:rStyle w:val="a4"/>
            <w:rFonts w:ascii="Times New Roman" w:hAnsi="Times New Roman"/>
            <w:b w:val="0"/>
            <w:bCs/>
          </w:rPr>
          <w:t>БИК</w:t>
        </w:r>
      </w:hyperlink>
      <w:r>
        <w:rPr>
          <w:rFonts w:ascii="Times New Roman" w:hAnsi="Times New Roman" w:cs="Times New Roman"/>
        </w:rPr>
        <w:t xml:space="preserve"> </w:t>
      </w:r>
      <w:r w:rsidRPr="00965105">
        <w:rPr>
          <w:rFonts w:ascii="Times New Roman" w:hAnsi="Times New Roman" w:cs="Times New Roman"/>
        </w:rPr>
        <w:t>банка, расчетный счет заявителя): ______________________________________</w:t>
      </w:r>
      <w:r>
        <w:rPr>
          <w:rFonts w:ascii="Times New Roman" w:hAnsi="Times New Roman" w:cs="Times New Roman"/>
        </w:rPr>
        <w:t>____________________________</w:t>
      </w:r>
      <w:r w:rsidRPr="00965105">
        <w:rPr>
          <w:rFonts w:ascii="Times New Roman" w:hAnsi="Times New Roman" w:cs="Times New Roman"/>
        </w:rPr>
        <w:t>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Настоящей  заявкой  подтверждаю,  что в отношении меня не имеется решения</w:t>
      </w:r>
      <w:r>
        <w:rPr>
          <w:rFonts w:ascii="Times New Roman" w:hAnsi="Times New Roman" w:cs="Times New Roman"/>
        </w:rPr>
        <w:t xml:space="preserve"> </w:t>
      </w:r>
      <w:r w:rsidRPr="00965105">
        <w:rPr>
          <w:rFonts w:ascii="Times New Roman" w:hAnsi="Times New Roman" w:cs="Times New Roman"/>
        </w:rPr>
        <w:t>арбитражного суда о признании  меня  банкротом  и об открытии конкурсного</w:t>
      </w:r>
      <w:r>
        <w:rPr>
          <w:rFonts w:ascii="Times New Roman" w:hAnsi="Times New Roman" w:cs="Times New Roman"/>
        </w:rPr>
        <w:t xml:space="preserve"> </w:t>
      </w:r>
      <w:r w:rsidRPr="00965105">
        <w:rPr>
          <w:rFonts w:ascii="Times New Roman" w:hAnsi="Times New Roman" w:cs="Times New Roman"/>
        </w:rPr>
        <w:t>производства, деятельность не приостановлена  в порядке,  предусмотренном</w:t>
      </w:r>
      <w:r>
        <w:rPr>
          <w:rFonts w:ascii="Times New Roman" w:hAnsi="Times New Roman" w:cs="Times New Roman"/>
        </w:rPr>
        <w:t xml:space="preserve"> </w:t>
      </w:r>
      <w:hyperlink r:id="rId14" w:history="1">
        <w:r w:rsidRPr="00D2405B">
          <w:rPr>
            <w:rStyle w:val="a4"/>
            <w:rFonts w:ascii="Times New Roman" w:hAnsi="Times New Roman"/>
            <w:b w:val="0"/>
            <w:bCs/>
          </w:rPr>
          <w:t>Кодексом</w:t>
        </w:r>
      </w:hyperlink>
      <w:r>
        <w:rPr>
          <w:rFonts w:ascii="Times New Roman" w:hAnsi="Times New Roman" w:cs="Times New Roman"/>
        </w:rPr>
        <w:t xml:space="preserve"> Российской Федерации об </w:t>
      </w:r>
      <w:r w:rsidRPr="00965105">
        <w:rPr>
          <w:rFonts w:ascii="Times New Roman" w:hAnsi="Times New Roman" w:cs="Times New Roman"/>
        </w:rPr>
        <w:t>административных правонарушениях.</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 xml:space="preserve">     Я согласен (а) с  тем,  что  в  случае  признания  меня  победителем</w:t>
      </w:r>
      <w:r>
        <w:rPr>
          <w:rFonts w:ascii="Times New Roman" w:hAnsi="Times New Roman" w:cs="Times New Roman"/>
        </w:rPr>
        <w:t xml:space="preserve"> </w:t>
      </w:r>
      <w:r w:rsidRPr="00965105">
        <w:rPr>
          <w:rFonts w:ascii="Times New Roman" w:hAnsi="Times New Roman" w:cs="Times New Roman"/>
        </w:rPr>
        <w:t>аукциона  и  принятия уполномоченным органом решения о заключении со мной</w:t>
      </w:r>
      <w:r>
        <w:rPr>
          <w:rFonts w:ascii="Times New Roman" w:hAnsi="Times New Roman" w:cs="Times New Roman"/>
        </w:rPr>
        <w:t xml:space="preserve"> </w:t>
      </w:r>
      <w:r w:rsidRPr="00965105">
        <w:rPr>
          <w:rFonts w:ascii="Times New Roman" w:hAnsi="Times New Roman" w:cs="Times New Roman"/>
        </w:rPr>
        <w:t>договора на размещение нестационарного объекта торговли, в  случае  моего</w:t>
      </w:r>
      <w:r>
        <w:rPr>
          <w:rFonts w:ascii="Times New Roman" w:hAnsi="Times New Roman" w:cs="Times New Roman"/>
        </w:rPr>
        <w:t xml:space="preserve"> </w:t>
      </w:r>
      <w:r w:rsidRPr="00965105">
        <w:rPr>
          <w:rFonts w:ascii="Times New Roman" w:hAnsi="Times New Roman" w:cs="Times New Roman"/>
        </w:rPr>
        <w:t>отказа  от  его  подписания,   моего  уклонения  от  заключения  договора</w:t>
      </w:r>
      <w:r>
        <w:rPr>
          <w:rFonts w:ascii="Times New Roman" w:hAnsi="Times New Roman" w:cs="Times New Roman"/>
        </w:rPr>
        <w:t xml:space="preserve"> </w:t>
      </w:r>
      <w:r w:rsidRPr="00965105">
        <w:rPr>
          <w:rFonts w:ascii="Times New Roman" w:hAnsi="Times New Roman" w:cs="Times New Roman"/>
        </w:rPr>
        <w:t>внесенная мной сумма задатка мне не возвращается, а перечисляется в доход</w:t>
      </w:r>
      <w:r>
        <w:rPr>
          <w:rFonts w:ascii="Times New Roman" w:hAnsi="Times New Roman" w:cs="Times New Roman"/>
        </w:rPr>
        <w:t xml:space="preserve"> </w:t>
      </w:r>
      <w:r w:rsidRPr="00965105">
        <w:rPr>
          <w:rFonts w:ascii="Times New Roman" w:hAnsi="Times New Roman" w:cs="Times New Roman"/>
        </w:rPr>
        <w:t>бюджета городского поселения Ковылкино.</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 xml:space="preserve">    До подписания договора на размещение нестационарного объекта торговли</w:t>
      </w:r>
      <w:r>
        <w:rPr>
          <w:rFonts w:ascii="Times New Roman" w:hAnsi="Times New Roman" w:cs="Times New Roman"/>
        </w:rPr>
        <w:t xml:space="preserve"> </w:t>
      </w:r>
      <w:r w:rsidRPr="00965105">
        <w:rPr>
          <w:rFonts w:ascii="Times New Roman" w:hAnsi="Times New Roman" w:cs="Times New Roman"/>
        </w:rPr>
        <w:t>настоящая заявка будет считаться имеющей силу договора между нами.</w:t>
      </w:r>
    </w:p>
    <w:p w:rsidR="00E55546" w:rsidRPr="00965105" w:rsidRDefault="00E55546" w:rsidP="00E55546">
      <w:pPr>
        <w:pStyle w:val="a6"/>
        <w:jc w:val="both"/>
        <w:rPr>
          <w:rFonts w:ascii="Times New Roman" w:hAnsi="Times New Roman" w:cs="Times New Roman"/>
        </w:rPr>
      </w:pPr>
      <w:r w:rsidRPr="00965105">
        <w:rPr>
          <w:rFonts w:ascii="Times New Roman" w:hAnsi="Times New Roman" w:cs="Times New Roman"/>
        </w:rPr>
        <w:t xml:space="preserve">    В случае возврата задатка прошу Вас вернуть средства по вышеуказанным</w:t>
      </w:r>
      <w:r>
        <w:rPr>
          <w:rFonts w:ascii="Times New Roman" w:hAnsi="Times New Roman" w:cs="Times New Roman"/>
        </w:rPr>
        <w:t xml:space="preserve"> </w:t>
      </w:r>
      <w:r w:rsidRPr="00965105">
        <w:rPr>
          <w:rFonts w:ascii="Times New Roman" w:hAnsi="Times New Roman" w:cs="Times New Roman"/>
        </w:rPr>
        <w:t>реквизитам.</w:t>
      </w:r>
    </w:p>
    <w:p w:rsidR="00E55546" w:rsidRPr="00965105" w:rsidRDefault="00E55546" w:rsidP="00E55546">
      <w:pPr>
        <w:rPr>
          <w:rFonts w:ascii="Times New Roman" w:hAnsi="Times New Roman" w:cs="Times New Roman"/>
        </w:rPr>
      </w:pP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Приложение на ___________________________________________ листах.</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                          (цифрами и прописью)</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Подпись заявителя __________________  </w:t>
      </w:r>
      <w:r>
        <w:rPr>
          <w:rFonts w:ascii="Times New Roman" w:hAnsi="Times New Roman" w:cs="Times New Roman"/>
        </w:rPr>
        <w:t xml:space="preserve">                          </w:t>
      </w:r>
    </w:p>
    <w:p w:rsidR="00E55546" w:rsidRPr="00965105" w:rsidRDefault="00E55546" w:rsidP="00E55546">
      <w:pPr>
        <w:rPr>
          <w:rFonts w:ascii="Times New Roman" w:hAnsi="Times New Roman" w:cs="Times New Roman"/>
        </w:rPr>
      </w:pPr>
    </w:p>
    <w:p w:rsidR="00E55546" w:rsidRPr="00965105" w:rsidRDefault="00E55546" w:rsidP="00E55546">
      <w:pPr>
        <w:pStyle w:val="a6"/>
        <w:rPr>
          <w:rFonts w:ascii="Times New Roman" w:hAnsi="Times New Roman" w:cs="Times New Roman"/>
        </w:rPr>
      </w:pPr>
      <w:r w:rsidRPr="00965105">
        <w:rPr>
          <w:rStyle w:val="a3"/>
          <w:rFonts w:ascii="Times New Roman" w:hAnsi="Times New Roman" w:cs="Times New Roman"/>
          <w:bCs/>
        </w:rPr>
        <w:t xml:space="preserve">                     Опись представленных документов</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_________________________________________________________________________</w:t>
      </w:r>
      <w:r>
        <w:rPr>
          <w:rFonts w:ascii="Times New Roman" w:hAnsi="Times New Roman" w:cs="Times New Roman"/>
        </w:rPr>
        <w:t>__________</w:t>
      </w:r>
    </w:p>
    <w:p w:rsidR="00E55546" w:rsidRPr="00965105" w:rsidRDefault="00E55546" w:rsidP="00E55546">
      <w:pPr>
        <w:pStyle w:val="a6"/>
        <w:rPr>
          <w:rFonts w:ascii="Times New Roman" w:hAnsi="Times New Roman" w:cs="Times New Roman"/>
        </w:rPr>
      </w:pPr>
      <w:r w:rsidRPr="00965105">
        <w:rPr>
          <w:rFonts w:ascii="Times New Roman" w:hAnsi="Times New Roman" w:cs="Times New Roman"/>
        </w:rPr>
        <w:t xml:space="preserve">Передал: __________________                   </w:t>
      </w:r>
      <w:r>
        <w:rPr>
          <w:rFonts w:ascii="Times New Roman" w:hAnsi="Times New Roman" w:cs="Times New Roman"/>
        </w:rPr>
        <w:t xml:space="preserve">                                           </w:t>
      </w:r>
      <w:r w:rsidRPr="00965105">
        <w:rPr>
          <w:rFonts w:ascii="Times New Roman" w:hAnsi="Times New Roman" w:cs="Times New Roman"/>
        </w:rPr>
        <w:t xml:space="preserve"> </w:t>
      </w:r>
    </w:p>
    <w:p w:rsidR="008C0E47" w:rsidRDefault="008C0E47"/>
    <w:p w:rsidR="003916C7" w:rsidRDefault="003916C7">
      <w:pPr>
        <w:ind w:firstLine="698"/>
        <w:jc w:val="right"/>
        <w:rPr>
          <w:rStyle w:val="a3"/>
          <w:bCs/>
        </w:rPr>
      </w:pPr>
    </w:p>
    <w:p w:rsidR="003916C7" w:rsidRDefault="003916C7">
      <w:pPr>
        <w:ind w:firstLine="698"/>
        <w:jc w:val="right"/>
        <w:rPr>
          <w:rStyle w:val="a3"/>
          <w:bCs/>
        </w:rPr>
      </w:pPr>
    </w:p>
    <w:p w:rsidR="003916C7" w:rsidRDefault="003916C7">
      <w:pPr>
        <w:ind w:firstLine="698"/>
        <w:jc w:val="right"/>
        <w:rPr>
          <w:rStyle w:val="a3"/>
          <w:bCs/>
        </w:rPr>
      </w:pPr>
    </w:p>
    <w:p w:rsidR="008C0E47" w:rsidRDefault="008C0E47">
      <w:pPr>
        <w:ind w:firstLine="698"/>
        <w:jc w:val="right"/>
      </w:pPr>
      <w:r>
        <w:rPr>
          <w:rStyle w:val="a3"/>
          <w:bCs/>
        </w:rPr>
        <w:t>приложение к заявкам</w:t>
      </w:r>
    </w:p>
    <w:p w:rsidR="008C0E47" w:rsidRDefault="008C0E47"/>
    <w:p w:rsidR="008C0E47" w:rsidRDefault="008C0E47">
      <w:pPr>
        <w:pStyle w:val="1"/>
      </w:pPr>
      <w:r>
        <w:t>Опись документов</w:t>
      </w:r>
      <w:r>
        <w:br/>
        <w:t xml:space="preserve">для участия в открытом аукционе на право размещения нестационарных </w:t>
      </w:r>
      <w:r>
        <w:lastRenderedPageBreak/>
        <w:t xml:space="preserve">объектов торговли на территории городского </w:t>
      </w:r>
      <w:r w:rsidR="00E55546">
        <w:t>поселения Ковылкино</w:t>
      </w:r>
      <w:r>
        <w:br/>
        <w:t>___________________________________________________________________</w:t>
      </w:r>
      <w:r>
        <w:br/>
        <w:t>(наименование или Ф.И.О. Заявителя)</w:t>
      </w:r>
    </w:p>
    <w:p w:rsidR="008C0E47" w:rsidRDefault="008C0E47"/>
    <w:p w:rsidR="008C0E47" w:rsidRDefault="008C0E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420"/>
        <w:gridCol w:w="1540"/>
      </w:tblGrid>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N пп</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jc w:val="center"/>
            </w:pPr>
            <w:r>
              <w:t>наименование</w:t>
            </w:r>
          </w:p>
        </w:tc>
        <w:tc>
          <w:tcPr>
            <w:tcW w:w="1540" w:type="dxa"/>
            <w:tcBorders>
              <w:top w:val="single" w:sz="4" w:space="0" w:color="auto"/>
              <w:left w:val="single" w:sz="4" w:space="0" w:color="auto"/>
              <w:bottom w:val="single" w:sz="4" w:space="0" w:color="auto"/>
            </w:tcBorders>
          </w:tcPr>
          <w:p w:rsidR="008C0E47" w:rsidRDefault="008C0E47">
            <w:pPr>
              <w:pStyle w:val="a5"/>
              <w:jc w:val="center"/>
            </w:pPr>
            <w:r>
              <w:t>кол-во листов</w:t>
            </w: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1.</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2.</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3.</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4.</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5.</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6.</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7.</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8.</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9.</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10.</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1120" w:type="dxa"/>
            <w:tcBorders>
              <w:top w:val="single" w:sz="4" w:space="0" w:color="auto"/>
              <w:bottom w:val="single" w:sz="4" w:space="0" w:color="auto"/>
              <w:right w:val="single" w:sz="4" w:space="0" w:color="auto"/>
            </w:tcBorders>
          </w:tcPr>
          <w:p w:rsidR="008C0E47" w:rsidRDefault="008C0E47">
            <w:pPr>
              <w:pStyle w:val="a5"/>
              <w:jc w:val="center"/>
            </w:pPr>
            <w:r>
              <w:t>11.</w:t>
            </w:r>
          </w:p>
        </w:tc>
        <w:tc>
          <w:tcPr>
            <w:tcW w:w="7420" w:type="dxa"/>
            <w:tcBorders>
              <w:top w:val="single" w:sz="4" w:space="0" w:color="auto"/>
              <w:left w:val="single" w:sz="4" w:space="0" w:color="auto"/>
              <w:bottom w:val="single" w:sz="4" w:space="0" w:color="auto"/>
              <w:right w:val="single" w:sz="4" w:space="0" w:color="auto"/>
            </w:tcBorders>
          </w:tcPr>
          <w:p w:rsidR="008C0E47" w:rsidRDefault="008C0E47">
            <w:pPr>
              <w:pStyle w:val="a5"/>
            </w:pPr>
          </w:p>
        </w:tc>
        <w:tc>
          <w:tcPr>
            <w:tcW w:w="1540" w:type="dxa"/>
            <w:tcBorders>
              <w:top w:val="single" w:sz="4" w:space="0" w:color="auto"/>
              <w:left w:val="single" w:sz="4" w:space="0" w:color="auto"/>
              <w:bottom w:val="single" w:sz="4" w:space="0" w:color="auto"/>
            </w:tcBorders>
          </w:tcPr>
          <w:p w:rsidR="008C0E47" w:rsidRDefault="008C0E47">
            <w:pPr>
              <w:pStyle w:val="a5"/>
            </w:pPr>
          </w:p>
        </w:tc>
      </w:tr>
      <w:tr w:rsidR="008C0E47">
        <w:tblPrEx>
          <w:tblCellMar>
            <w:top w:w="0" w:type="dxa"/>
            <w:bottom w:w="0" w:type="dxa"/>
          </w:tblCellMar>
        </w:tblPrEx>
        <w:tc>
          <w:tcPr>
            <w:tcW w:w="8540" w:type="dxa"/>
            <w:gridSpan w:val="2"/>
            <w:tcBorders>
              <w:top w:val="single" w:sz="4" w:space="0" w:color="auto"/>
              <w:bottom w:val="single" w:sz="4" w:space="0" w:color="auto"/>
              <w:right w:val="single" w:sz="4" w:space="0" w:color="auto"/>
            </w:tcBorders>
          </w:tcPr>
          <w:p w:rsidR="008C0E47" w:rsidRDefault="008C0E47">
            <w:pPr>
              <w:pStyle w:val="a7"/>
            </w:pPr>
            <w:r>
              <w:t>ИТОГО</w:t>
            </w:r>
          </w:p>
        </w:tc>
        <w:tc>
          <w:tcPr>
            <w:tcW w:w="1540" w:type="dxa"/>
            <w:tcBorders>
              <w:top w:val="single" w:sz="4" w:space="0" w:color="auto"/>
              <w:left w:val="single" w:sz="4" w:space="0" w:color="auto"/>
              <w:bottom w:val="single" w:sz="4" w:space="0" w:color="auto"/>
            </w:tcBorders>
          </w:tcPr>
          <w:p w:rsidR="008C0E47" w:rsidRDefault="008C0E47">
            <w:pPr>
              <w:pStyle w:val="a5"/>
            </w:pPr>
          </w:p>
        </w:tc>
      </w:tr>
    </w:tbl>
    <w:p w:rsidR="008C0E47" w:rsidRDefault="008C0E47"/>
    <w:p w:rsidR="008C0E47" w:rsidRDefault="008C0E47">
      <w:pPr>
        <w:pStyle w:val="a6"/>
        <w:rPr>
          <w:sz w:val="20"/>
          <w:szCs w:val="20"/>
        </w:rPr>
      </w:pPr>
      <w:r>
        <w:rPr>
          <w:sz w:val="20"/>
          <w:szCs w:val="20"/>
        </w:rPr>
        <w:t xml:space="preserve">     Все документы, подписываемые либо заверяемые Заявителем, должны быть</w:t>
      </w:r>
    </w:p>
    <w:p w:rsidR="008C0E47" w:rsidRDefault="008C0E47">
      <w:pPr>
        <w:pStyle w:val="a6"/>
        <w:rPr>
          <w:sz w:val="20"/>
          <w:szCs w:val="20"/>
        </w:rPr>
      </w:pPr>
      <w:r>
        <w:rPr>
          <w:sz w:val="20"/>
          <w:szCs w:val="20"/>
        </w:rPr>
        <w:t>прошиты и скреплены печатью.</w:t>
      </w:r>
    </w:p>
    <w:p w:rsidR="008C0E47" w:rsidRDefault="008C0E47">
      <w:pPr>
        <w:pStyle w:val="a6"/>
        <w:rPr>
          <w:sz w:val="20"/>
          <w:szCs w:val="20"/>
        </w:rPr>
      </w:pPr>
      <w:r>
        <w:rPr>
          <w:sz w:val="20"/>
          <w:szCs w:val="20"/>
        </w:rPr>
        <w:t>Подпись Заявителя</w:t>
      </w:r>
    </w:p>
    <w:p w:rsidR="008C0E47" w:rsidRDefault="008C0E47">
      <w:pPr>
        <w:pStyle w:val="a6"/>
        <w:rPr>
          <w:sz w:val="20"/>
          <w:szCs w:val="20"/>
        </w:rPr>
      </w:pPr>
      <w:r>
        <w:rPr>
          <w:sz w:val="20"/>
          <w:szCs w:val="20"/>
        </w:rPr>
        <w:t>___________________________/____________/</w:t>
      </w:r>
    </w:p>
    <w:p w:rsidR="008C0E47" w:rsidRDefault="008C0E47">
      <w:pPr>
        <w:pStyle w:val="a6"/>
        <w:rPr>
          <w:sz w:val="20"/>
          <w:szCs w:val="20"/>
        </w:rPr>
      </w:pPr>
      <w:r>
        <w:rPr>
          <w:sz w:val="20"/>
          <w:szCs w:val="20"/>
        </w:rPr>
        <w:t xml:space="preserve">            м.п.                 ФИО</w:t>
      </w:r>
    </w:p>
    <w:p w:rsidR="008C0E47" w:rsidRDefault="008C0E47"/>
    <w:p w:rsidR="008C0E47" w:rsidRDefault="008C0E47">
      <w:pPr>
        <w:pStyle w:val="a6"/>
        <w:rPr>
          <w:sz w:val="20"/>
          <w:szCs w:val="20"/>
        </w:rPr>
      </w:pPr>
      <w:r>
        <w:rPr>
          <w:sz w:val="20"/>
          <w:szCs w:val="20"/>
        </w:rPr>
        <w:t>Принято __________________/____________/</w:t>
      </w:r>
    </w:p>
    <w:p w:rsidR="008C0E47" w:rsidRDefault="008C0E47">
      <w:pPr>
        <w:pStyle w:val="a6"/>
        <w:rPr>
          <w:sz w:val="20"/>
          <w:szCs w:val="20"/>
        </w:rPr>
      </w:pPr>
      <w:r>
        <w:rPr>
          <w:sz w:val="20"/>
          <w:szCs w:val="20"/>
        </w:rPr>
        <w:t xml:space="preserve">            подпись           ФИО</w:t>
      </w:r>
    </w:p>
    <w:p w:rsidR="008C0E47" w:rsidRDefault="008C0E47">
      <w:pPr>
        <w:pStyle w:val="a6"/>
        <w:rPr>
          <w:sz w:val="20"/>
          <w:szCs w:val="20"/>
        </w:rPr>
      </w:pPr>
      <w:r>
        <w:rPr>
          <w:sz w:val="20"/>
          <w:szCs w:val="20"/>
        </w:rPr>
        <w:t>"__" ____________ 20_ г.</w:t>
      </w:r>
    </w:p>
    <w:p w:rsidR="008C0E47" w:rsidRDefault="008C0E47">
      <w:pPr>
        <w:pStyle w:val="a6"/>
        <w:rPr>
          <w:sz w:val="20"/>
          <w:szCs w:val="20"/>
        </w:rPr>
      </w:pPr>
      <w:r>
        <w:rPr>
          <w:sz w:val="20"/>
          <w:szCs w:val="20"/>
        </w:rPr>
        <w:t>_____час. _______мин.</w:t>
      </w:r>
    </w:p>
    <w:p w:rsidR="00E55546" w:rsidRDefault="00E55546" w:rsidP="00E55546"/>
    <w:p w:rsidR="00E55546" w:rsidRDefault="00E55546" w:rsidP="00E55546"/>
    <w:p w:rsidR="00E55546" w:rsidRDefault="00E55546" w:rsidP="00E55546"/>
    <w:p w:rsidR="00E55546" w:rsidRDefault="00E55546" w:rsidP="00E55546"/>
    <w:p w:rsidR="00E55546" w:rsidRPr="00E55546" w:rsidRDefault="00E55546" w:rsidP="00FF3615">
      <w:pPr>
        <w:ind w:firstLine="0"/>
      </w:pPr>
    </w:p>
    <w:p w:rsidR="008C0E47" w:rsidRDefault="008C0E47"/>
    <w:p w:rsidR="003916C7" w:rsidRDefault="003916C7"/>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3916C7" w:rsidRDefault="003916C7"/>
    <w:p w:rsidR="008C0E47" w:rsidRDefault="00AE1E17">
      <w:pPr>
        <w:ind w:firstLine="698"/>
        <w:jc w:val="right"/>
      </w:pPr>
      <w:bookmarkStart w:id="204" w:name="sub_5000"/>
      <w:r>
        <w:rPr>
          <w:rStyle w:val="a3"/>
          <w:bCs/>
        </w:rPr>
        <w:t>Приложение 3</w:t>
      </w:r>
      <w:r w:rsidR="008C0E47">
        <w:rPr>
          <w:rStyle w:val="a3"/>
          <w:bCs/>
        </w:rPr>
        <w:br/>
        <w:t>к Положению о проведении аукциона</w:t>
      </w:r>
      <w:r w:rsidR="008C0E47">
        <w:rPr>
          <w:rStyle w:val="a3"/>
          <w:bCs/>
        </w:rPr>
        <w:br/>
        <w:t>по продаже права на заключение договора</w:t>
      </w:r>
      <w:r w:rsidR="008C0E47">
        <w:rPr>
          <w:rStyle w:val="a3"/>
          <w:bCs/>
        </w:rPr>
        <w:br/>
        <w:t>на размещение нестационарного объекта</w:t>
      </w:r>
      <w:r w:rsidR="008C0E47">
        <w:rPr>
          <w:rStyle w:val="a3"/>
          <w:bCs/>
        </w:rPr>
        <w:br/>
        <w:t>торговли на территории городского</w:t>
      </w:r>
      <w:r w:rsidR="008C0E47">
        <w:rPr>
          <w:rStyle w:val="a3"/>
          <w:bCs/>
        </w:rPr>
        <w:br/>
      </w:r>
      <w:r w:rsidR="00E55546">
        <w:rPr>
          <w:rStyle w:val="a3"/>
          <w:bCs/>
        </w:rPr>
        <w:t>поселения Ковылкино</w:t>
      </w:r>
    </w:p>
    <w:bookmarkEnd w:id="204"/>
    <w:p w:rsidR="008C0E47" w:rsidRDefault="008C0E47"/>
    <w:p w:rsidR="00E55546" w:rsidRPr="00D2405B" w:rsidRDefault="00E55546" w:rsidP="00E55546">
      <w:pPr>
        <w:pStyle w:val="a6"/>
        <w:jc w:val="center"/>
        <w:rPr>
          <w:sz w:val="20"/>
          <w:szCs w:val="20"/>
        </w:rPr>
      </w:pPr>
      <w:r w:rsidRPr="00D2405B">
        <w:rPr>
          <w:rStyle w:val="a3"/>
          <w:bCs/>
          <w:sz w:val="20"/>
          <w:szCs w:val="20"/>
        </w:rPr>
        <w:t>Извещение N_____</w:t>
      </w:r>
    </w:p>
    <w:p w:rsidR="00E55546" w:rsidRPr="00D2405B" w:rsidRDefault="00E55546" w:rsidP="00E55546">
      <w:pPr>
        <w:pStyle w:val="a6"/>
        <w:jc w:val="center"/>
        <w:rPr>
          <w:sz w:val="20"/>
          <w:szCs w:val="20"/>
        </w:rPr>
      </w:pPr>
      <w:r w:rsidRPr="00D2405B">
        <w:rPr>
          <w:rStyle w:val="a3"/>
          <w:bCs/>
          <w:sz w:val="20"/>
          <w:szCs w:val="20"/>
        </w:rPr>
        <w:lastRenderedPageBreak/>
        <w:t>о проведении открытого аукциона на право размещения нестационарных</w:t>
      </w:r>
    </w:p>
    <w:p w:rsidR="00E55546" w:rsidRPr="00D2405B" w:rsidRDefault="00E55546" w:rsidP="00E55546">
      <w:pPr>
        <w:pStyle w:val="a6"/>
        <w:jc w:val="center"/>
        <w:rPr>
          <w:sz w:val="20"/>
          <w:szCs w:val="20"/>
        </w:rPr>
      </w:pPr>
      <w:r w:rsidRPr="00D2405B">
        <w:rPr>
          <w:rStyle w:val="a3"/>
          <w:bCs/>
          <w:sz w:val="20"/>
          <w:szCs w:val="20"/>
        </w:rPr>
        <w:t>объектов торговли на территории городского поселения Ковылкино.</w:t>
      </w:r>
    </w:p>
    <w:p w:rsidR="00E55546" w:rsidRDefault="00E55546" w:rsidP="00E55546"/>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Аукцион проводится в  соответствии  с  постановлением  Администрации городского поселения Ковылкино от "____"______________N________.</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Организатор    аукциона:   Администрация городского поселения Ковылкино  Ковылкинского муниципального района Республики Мордовия.</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Место  нахождения  и  почтовый  адрес организатора аукциона: 431351, Республика Мордовия, г. Ковылкино, ул. Большевистская, д. 30, 3 этаж, каб.1, контактный телефон: (83453) 2-12-15, 2-16-40.</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Электронный адрес  сайта  в  сети  Интернет,  на  котором  размещена аукционная документация: </w:t>
      </w:r>
      <w:r w:rsidRPr="00536E46">
        <w:rPr>
          <w:rFonts w:ascii="Times New Roman" w:hAnsi="Times New Roman" w:cs="Times New Roman"/>
          <w:color w:val="0000FF"/>
        </w:rPr>
        <w:t>www.adm</w:t>
      </w:r>
      <w:r w:rsidRPr="00536E46">
        <w:rPr>
          <w:rFonts w:ascii="Times New Roman" w:hAnsi="Times New Roman" w:cs="Times New Roman"/>
          <w:color w:val="0000FF"/>
          <w:lang w:val="en-US"/>
        </w:rPr>
        <w:t>kovilkino</w:t>
      </w:r>
      <w:r w:rsidRPr="00536E46">
        <w:rPr>
          <w:rFonts w:ascii="Times New Roman" w:hAnsi="Times New Roman" w:cs="Times New Roman"/>
          <w:color w:val="0000FF"/>
        </w:rPr>
        <w:t>.ru</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Адрес места нахождения, площадь, тип и специализация  предполагаемых к установке нестационарных объектов торговли, право на размещение которых выставляется  на  аукцион,  а  так же период функционирования и начальный(минимальный) размер платы за право на размещение нестационарного объекта торговли  (за  весь  период  функционирования),  указаны  в  </w:t>
      </w:r>
      <w:hyperlink w:anchor="sub_1000" w:history="1">
        <w:r w:rsidRPr="00536E46">
          <w:rPr>
            <w:rStyle w:val="a4"/>
            <w:rFonts w:ascii="Times New Roman" w:hAnsi="Times New Roman"/>
            <w:b w:val="0"/>
            <w:bCs/>
          </w:rPr>
          <w:t>приложении</w:t>
        </w:r>
      </w:hyperlink>
      <w:r w:rsidRPr="00536E46">
        <w:rPr>
          <w:rFonts w:ascii="Times New Roman" w:hAnsi="Times New Roman" w:cs="Times New Roman"/>
        </w:rPr>
        <w:t xml:space="preserve"> к настоящему извещению.</w:t>
      </w:r>
    </w:p>
    <w:p w:rsidR="00E55546" w:rsidRPr="00536E46" w:rsidRDefault="00E55546" w:rsidP="00E55546">
      <w:pPr>
        <w:pStyle w:val="a6"/>
        <w:jc w:val="both"/>
        <w:rPr>
          <w:rFonts w:ascii="Times New Roman" w:hAnsi="Times New Roman" w:cs="Times New Roman"/>
        </w:rPr>
      </w:pPr>
      <w:r w:rsidRPr="00A44D51">
        <w:rPr>
          <w:rFonts w:ascii="Times New Roman" w:hAnsi="Times New Roman" w:cs="Times New Roman"/>
          <w:sz w:val="20"/>
          <w:szCs w:val="20"/>
        </w:rPr>
        <w:t xml:space="preserve">     </w:t>
      </w:r>
      <w:r w:rsidRPr="00536E46">
        <w:rPr>
          <w:rFonts w:ascii="Times New Roman" w:hAnsi="Times New Roman" w:cs="Times New Roman"/>
        </w:rPr>
        <w:t>Заявки на участие в аукционе принимаются с _______ часов ________г. по _______ часов __________ г. по адресу: 431351, РМ, г. Ковылкино, ул.  Большевистская, д. 30, каб. N 7.</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Рассмотрение заявок, определение участников аукциона состоится в ____________ часов _______</w:t>
      </w:r>
      <w:r>
        <w:rPr>
          <w:rFonts w:ascii="Times New Roman" w:hAnsi="Times New Roman" w:cs="Times New Roman"/>
        </w:rPr>
        <w:t>_____201__</w:t>
      </w:r>
      <w:r w:rsidRPr="00536E46">
        <w:rPr>
          <w:rFonts w:ascii="Times New Roman" w:hAnsi="Times New Roman" w:cs="Times New Roman"/>
        </w:rPr>
        <w:t> г.  по адресу:  431351, РМ,</w:t>
      </w:r>
      <w:r>
        <w:rPr>
          <w:rFonts w:ascii="Times New Roman" w:hAnsi="Times New Roman" w:cs="Times New Roman"/>
        </w:rPr>
        <w:t xml:space="preserve"> </w:t>
      </w:r>
      <w:r w:rsidRPr="00536E46">
        <w:rPr>
          <w:rFonts w:ascii="Times New Roman" w:hAnsi="Times New Roman" w:cs="Times New Roman"/>
        </w:rPr>
        <w:t xml:space="preserve">г. Ковылкино, ул. Большевистская, д. 30, каб.№3. </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Аукцион состоится в __</w:t>
      </w:r>
      <w:r>
        <w:rPr>
          <w:rFonts w:ascii="Times New Roman" w:hAnsi="Times New Roman" w:cs="Times New Roman"/>
        </w:rPr>
        <w:t>________ часов ____________ 201__</w:t>
      </w:r>
      <w:r w:rsidRPr="00536E46">
        <w:rPr>
          <w:rFonts w:ascii="Times New Roman" w:hAnsi="Times New Roman" w:cs="Times New Roman"/>
        </w:rPr>
        <w:t> г. по адресу: 431351, РМ, г. Ковылкино, ул. Большевистская, д.30, 3 этаж, кааб.№3_______________________</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________________________________________________________________________.</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Для участия в аукционе необходимо внести задаток в  соответствии  со столбцом 11 приложения.</w:t>
      </w:r>
    </w:p>
    <w:p w:rsidR="00E55546" w:rsidRPr="00536E46" w:rsidRDefault="00E55546" w:rsidP="00E55546">
      <w:pPr>
        <w:pStyle w:val="a6"/>
        <w:jc w:val="both"/>
        <w:rPr>
          <w:rFonts w:ascii="Times New Roman" w:hAnsi="Times New Roman" w:cs="Times New Roman"/>
        </w:rPr>
      </w:pPr>
      <w:r w:rsidRPr="00536E46">
        <w:t xml:space="preserve">     </w:t>
      </w:r>
      <w:r w:rsidRPr="00536E46">
        <w:rPr>
          <w:rFonts w:ascii="Times New Roman" w:hAnsi="Times New Roman" w:cs="Times New Roman"/>
        </w:rPr>
        <w:t xml:space="preserve">Задаток, плата за право на  заключение  договора  вносится  на  счет </w:t>
      </w:r>
      <w:r>
        <w:rPr>
          <w:rFonts w:ascii="Times New Roman" w:hAnsi="Times New Roman" w:cs="Times New Roman"/>
        </w:rPr>
        <w:t>а</w:t>
      </w:r>
      <w:r w:rsidRPr="00536E46">
        <w:rPr>
          <w:rFonts w:ascii="Times New Roman" w:hAnsi="Times New Roman" w:cs="Times New Roman"/>
        </w:rPr>
        <w:t>дминистрации городского поселения Ковылкино по следующим реквизитам:</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Получатель: ИНН _____________________, КПП ________________________. </w:t>
      </w:r>
      <w:r>
        <w:rPr>
          <w:rFonts w:ascii="Times New Roman" w:hAnsi="Times New Roman" w:cs="Times New Roman"/>
        </w:rPr>
        <w:t>(а</w:t>
      </w:r>
      <w:r w:rsidRPr="00536E46">
        <w:rPr>
          <w:rFonts w:ascii="Times New Roman" w:hAnsi="Times New Roman" w:cs="Times New Roman"/>
        </w:rPr>
        <w:t>дминистрация городского поселения Ковылкино л/с __________________________), р/сч ___________________________ отделение - ___________________________,</w:t>
      </w:r>
    </w:p>
    <w:p w:rsidR="00E55546" w:rsidRPr="00536E46" w:rsidRDefault="00E55546" w:rsidP="00E55546">
      <w:pPr>
        <w:pStyle w:val="a6"/>
        <w:jc w:val="both"/>
        <w:rPr>
          <w:rFonts w:ascii="Times New Roman" w:hAnsi="Times New Roman" w:cs="Times New Roman"/>
        </w:rPr>
      </w:pPr>
      <w:hyperlink r:id="rId15" w:history="1">
        <w:r w:rsidRPr="00536E46">
          <w:rPr>
            <w:rStyle w:val="a4"/>
            <w:rFonts w:ascii="Times New Roman" w:hAnsi="Times New Roman"/>
            <w:b w:val="0"/>
            <w:bCs/>
          </w:rPr>
          <w:t>БИК</w:t>
        </w:r>
      </w:hyperlink>
      <w:r w:rsidRPr="00536E46">
        <w:rPr>
          <w:rFonts w:ascii="Times New Roman" w:hAnsi="Times New Roman" w:cs="Times New Roman"/>
        </w:rPr>
        <w:t xml:space="preserve"> ____________________________________________________________________.</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Назначение  платежа:  задаток  для  участия  в  открытом аукционе (с обязательным    указанием   адреса  торгового  места  и  номера  в  схеме размещения  нестационарных  объектов торговли в соответствии со столбцами 2 - 3 </w:t>
      </w:r>
      <w:hyperlink w:anchor="sub_7100" w:history="1">
        <w:r w:rsidRPr="00536E46">
          <w:rPr>
            <w:rStyle w:val="a4"/>
            <w:rFonts w:ascii="Times New Roman" w:hAnsi="Times New Roman"/>
            <w:b w:val="0"/>
            <w:bCs/>
          </w:rPr>
          <w:t>приложения</w:t>
        </w:r>
      </w:hyperlink>
      <w:r w:rsidRPr="00536E46">
        <w:rPr>
          <w:rFonts w:ascii="Times New Roman" w:hAnsi="Times New Roman" w:cs="Times New Roman"/>
        </w:rPr>
        <w:t>). Задаток  вносится  единым  платежом  по  каждому  лоту отдельно  и  должен  быть  перечислен  не  позднее  последнего дня приема заявок на участие в аукционе.</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Требование  о  внесении  задатка  в  равной мере распространяется на всех участников аукциона.</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Плата  за  право  на  заключение договора подлежит внесению в бюджет городского   поселения Ковылкино  единовременно  за  весь  период  размещения нестационарного  объекта  торговли в течение 5 (пяти) рабочих дней со дня подписания    протокола  о  результатах  аукциона  по  продаже  права  на заключение договора.</w:t>
      </w:r>
    </w:p>
    <w:p w:rsidR="00E55546" w:rsidRPr="00536E46" w:rsidRDefault="00E55546" w:rsidP="00E55546">
      <w:pPr>
        <w:pStyle w:val="a6"/>
        <w:jc w:val="both"/>
        <w:rPr>
          <w:rFonts w:ascii="Times New Roman" w:hAnsi="Times New Roman" w:cs="Times New Roman"/>
        </w:rPr>
      </w:pPr>
      <w:r w:rsidRPr="00536E46">
        <w:rPr>
          <w:rFonts w:ascii="Times New Roman" w:hAnsi="Times New Roman" w:cs="Times New Roman"/>
        </w:rPr>
        <w:t xml:space="preserve">     Организатор  аукциона  имеет право отказаться от проведения аукциона не позднее, чем за 5 (пять) рабочих дней до даты окончания приема заявок.</w:t>
      </w:r>
    </w:p>
    <w:p w:rsidR="00E55546" w:rsidRPr="00471D43" w:rsidRDefault="00E55546" w:rsidP="00E55546">
      <w:pPr>
        <w:pStyle w:val="a6"/>
        <w:jc w:val="both"/>
        <w:rPr>
          <w:rStyle w:val="a3"/>
          <w:rFonts w:ascii="Times New Roman" w:hAnsi="Times New Roman" w:cs="Times New Roman"/>
          <w:b w:val="0"/>
        </w:rPr>
      </w:pPr>
      <w:r w:rsidRPr="00536E46">
        <w:rPr>
          <w:rFonts w:ascii="Times New Roman" w:hAnsi="Times New Roman" w:cs="Times New Roman"/>
        </w:rPr>
        <w:t xml:space="preserve">     Организатор  аукциона  вправе принять решение о внесении изменений в аукционную  документацию  не позднее чем за 5 (пять) рабочих дней до даты окончания приема заявок на участие в аукционе.</w:t>
      </w:r>
    </w:p>
    <w:p w:rsidR="00E55546" w:rsidRDefault="00E55546" w:rsidP="00E55546">
      <w:pPr>
        <w:ind w:firstLine="698"/>
        <w:jc w:val="right"/>
        <w:rPr>
          <w:rStyle w:val="a3"/>
          <w:bCs/>
        </w:rPr>
      </w:pPr>
    </w:p>
    <w:p w:rsidR="008C0E47" w:rsidRDefault="008C0E47"/>
    <w:p w:rsidR="00E55546" w:rsidRPr="0030744A" w:rsidRDefault="00E55546" w:rsidP="00E55546">
      <w:pPr>
        <w:ind w:firstLine="698"/>
        <w:jc w:val="right"/>
        <w:rPr>
          <w:rFonts w:ascii="Times New Roman" w:hAnsi="Times New Roman" w:cs="Times New Roman"/>
        </w:rPr>
      </w:pPr>
      <w:r w:rsidRPr="0030744A">
        <w:rPr>
          <w:rStyle w:val="a3"/>
          <w:rFonts w:ascii="Times New Roman" w:hAnsi="Times New Roman" w:cs="Times New Roman"/>
          <w:bCs/>
        </w:rPr>
        <w:t>приложение</w:t>
      </w:r>
      <w:r w:rsidRPr="0030744A">
        <w:rPr>
          <w:rStyle w:val="a3"/>
          <w:rFonts w:ascii="Times New Roman" w:hAnsi="Times New Roman" w:cs="Times New Roman"/>
          <w:bCs/>
        </w:rPr>
        <w:br/>
        <w:t xml:space="preserve">к </w:t>
      </w:r>
      <w:hyperlink w:anchor="sub_7000" w:history="1">
        <w:r w:rsidRPr="0030744A">
          <w:rPr>
            <w:rStyle w:val="a4"/>
            <w:rFonts w:ascii="Times New Roman" w:hAnsi="Times New Roman"/>
          </w:rPr>
          <w:t>извещению</w:t>
        </w:r>
      </w:hyperlink>
    </w:p>
    <w:p w:rsidR="00E55546" w:rsidRDefault="00E55546" w:rsidP="00E55546">
      <w:pPr>
        <w:ind w:firstLine="0"/>
      </w:pPr>
    </w:p>
    <w:p w:rsidR="00E55546" w:rsidRPr="00A44D51" w:rsidRDefault="00E55546" w:rsidP="00E55546">
      <w:pPr>
        <w:pStyle w:val="1"/>
        <w:rPr>
          <w:rFonts w:ascii="Times New Roman" w:hAnsi="Times New Roman" w:cs="Times New Roman"/>
          <w:color w:val="auto"/>
        </w:rPr>
      </w:pPr>
      <w:r w:rsidRPr="00A44D51">
        <w:rPr>
          <w:rFonts w:ascii="Times New Roman" w:hAnsi="Times New Roman" w:cs="Times New Roman"/>
          <w:color w:val="auto"/>
        </w:rPr>
        <w:lastRenderedPageBreak/>
        <w:t>Перечень</w:t>
      </w:r>
      <w:r w:rsidRPr="00A44D51">
        <w:rPr>
          <w:rFonts w:ascii="Times New Roman" w:hAnsi="Times New Roman" w:cs="Times New Roman"/>
          <w:color w:val="auto"/>
        </w:rPr>
        <w:br/>
        <w:t>торговых мест, выставляемых на открытый аукцион</w:t>
      </w:r>
    </w:p>
    <w:p w:rsidR="00E55546" w:rsidRDefault="00E55546" w:rsidP="00E55546"/>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9"/>
        <w:gridCol w:w="850"/>
        <w:gridCol w:w="1134"/>
        <w:gridCol w:w="992"/>
        <w:gridCol w:w="851"/>
        <w:gridCol w:w="992"/>
        <w:gridCol w:w="709"/>
        <w:gridCol w:w="1134"/>
        <w:gridCol w:w="708"/>
        <w:gridCol w:w="709"/>
        <w:gridCol w:w="851"/>
      </w:tblGrid>
      <w:tr w:rsidR="00E55546" w:rsidRPr="00A07006" w:rsidTr="005F1AE4">
        <w:tc>
          <w:tcPr>
            <w:tcW w:w="709" w:type="dxa"/>
            <w:tcBorders>
              <w:top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N лота</w:t>
            </w:r>
          </w:p>
        </w:tc>
        <w:tc>
          <w:tcPr>
            <w:tcW w:w="709"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N в схеме размещения</w:t>
            </w:r>
          </w:p>
        </w:tc>
        <w:tc>
          <w:tcPr>
            <w:tcW w:w="850"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адрес места нахождения нестационарного объекта торговли</w:t>
            </w:r>
          </w:p>
        </w:tc>
        <w:tc>
          <w:tcPr>
            <w:tcW w:w="1134"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форма собственности земельного участка, на котором расположен объект торговли</w:t>
            </w:r>
          </w:p>
        </w:tc>
        <w:tc>
          <w:tcPr>
            <w:tcW w:w="992"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специализация объекта торговли</w:t>
            </w:r>
          </w:p>
        </w:tc>
        <w:tc>
          <w:tcPr>
            <w:tcW w:w="851"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тип объекта торговли</w:t>
            </w:r>
          </w:p>
        </w:tc>
        <w:tc>
          <w:tcPr>
            <w:tcW w:w="992"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период функционирования нестационарного объекта торговли</w:t>
            </w:r>
          </w:p>
        </w:tc>
        <w:tc>
          <w:tcPr>
            <w:tcW w:w="709"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площадь кв. м</w:t>
            </w:r>
          </w:p>
        </w:tc>
        <w:tc>
          <w:tcPr>
            <w:tcW w:w="1134"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начальный размер платы за размещение (за весь период размещения), руб.</w:t>
            </w:r>
          </w:p>
        </w:tc>
        <w:tc>
          <w:tcPr>
            <w:tcW w:w="708"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шаг аукциона, руб.</w:t>
            </w:r>
          </w:p>
        </w:tc>
        <w:tc>
          <w:tcPr>
            <w:tcW w:w="709" w:type="dxa"/>
            <w:tcBorders>
              <w:top w:val="single" w:sz="4" w:space="0" w:color="auto"/>
              <w:left w:val="single" w:sz="4" w:space="0" w:color="auto"/>
              <w:bottom w:val="single" w:sz="4" w:space="0" w:color="auto"/>
              <w:right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задаток, руб.</w:t>
            </w:r>
          </w:p>
        </w:tc>
        <w:tc>
          <w:tcPr>
            <w:tcW w:w="851" w:type="dxa"/>
            <w:tcBorders>
              <w:top w:val="single" w:sz="4" w:space="0" w:color="auto"/>
              <w:left w:val="single" w:sz="4" w:space="0" w:color="auto"/>
              <w:bottom w:val="single" w:sz="4" w:space="0" w:color="auto"/>
            </w:tcBorders>
          </w:tcPr>
          <w:p w:rsidR="00E55546" w:rsidRPr="00A44D51" w:rsidRDefault="00E55546" w:rsidP="005F1AE4">
            <w:pPr>
              <w:pStyle w:val="a5"/>
              <w:jc w:val="center"/>
              <w:rPr>
                <w:rFonts w:ascii="Times New Roman" w:hAnsi="Times New Roman" w:cs="Times New Roman"/>
                <w:sz w:val="20"/>
                <w:szCs w:val="20"/>
              </w:rPr>
            </w:pPr>
            <w:r w:rsidRPr="00A44D51">
              <w:rPr>
                <w:rFonts w:ascii="Times New Roman" w:hAnsi="Times New Roman" w:cs="Times New Roman"/>
                <w:sz w:val="20"/>
                <w:szCs w:val="20"/>
              </w:rPr>
              <w:t>дата и время проведения аукциона</w:t>
            </w:r>
          </w:p>
        </w:tc>
      </w:tr>
      <w:tr w:rsidR="00E55546" w:rsidRPr="00A07006" w:rsidTr="005F1AE4">
        <w:tc>
          <w:tcPr>
            <w:tcW w:w="709" w:type="dxa"/>
            <w:tcBorders>
              <w:top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55546" w:rsidRPr="00A07006" w:rsidRDefault="00E55546" w:rsidP="005F1AE4">
            <w:pPr>
              <w:pStyle w:val="a5"/>
              <w:jc w:val="center"/>
              <w:rPr>
                <w:sz w:val="20"/>
                <w:szCs w:val="20"/>
              </w:rPr>
            </w:pPr>
            <w:r w:rsidRPr="00A07006">
              <w:rPr>
                <w:sz w:val="20"/>
                <w:szCs w:val="20"/>
              </w:rPr>
              <w:t>11</w:t>
            </w:r>
          </w:p>
        </w:tc>
        <w:tc>
          <w:tcPr>
            <w:tcW w:w="851" w:type="dxa"/>
            <w:tcBorders>
              <w:top w:val="single" w:sz="4" w:space="0" w:color="auto"/>
              <w:left w:val="single" w:sz="4" w:space="0" w:color="auto"/>
              <w:bottom w:val="single" w:sz="4" w:space="0" w:color="auto"/>
            </w:tcBorders>
          </w:tcPr>
          <w:p w:rsidR="00E55546" w:rsidRPr="00A07006" w:rsidRDefault="00E55546" w:rsidP="005F1AE4">
            <w:pPr>
              <w:pStyle w:val="a5"/>
              <w:jc w:val="center"/>
              <w:rPr>
                <w:sz w:val="20"/>
                <w:szCs w:val="20"/>
              </w:rPr>
            </w:pPr>
            <w:r w:rsidRPr="00A07006">
              <w:rPr>
                <w:sz w:val="20"/>
                <w:szCs w:val="20"/>
              </w:rPr>
              <w:t>12</w:t>
            </w:r>
          </w:p>
        </w:tc>
      </w:tr>
    </w:tbl>
    <w:p w:rsidR="00E55546" w:rsidRDefault="00E55546" w:rsidP="005E41BD">
      <w:pPr>
        <w:ind w:firstLine="0"/>
      </w:pPr>
    </w:p>
    <w:p w:rsidR="005E41BD" w:rsidRDefault="005E41BD" w:rsidP="005E41BD">
      <w:pPr>
        <w:ind w:firstLine="0"/>
      </w:pPr>
    </w:p>
    <w:p w:rsidR="005E41BD" w:rsidRDefault="005E41BD" w:rsidP="005E41BD">
      <w:pPr>
        <w:ind w:firstLine="0"/>
      </w:pPr>
    </w:p>
    <w:p w:rsidR="00E55546" w:rsidRDefault="00E55546"/>
    <w:p w:rsidR="00E55546" w:rsidRDefault="00E55546"/>
    <w:p w:rsidR="00E55546" w:rsidRDefault="00E55546"/>
    <w:p w:rsidR="00E55546" w:rsidRDefault="00E55546"/>
    <w:p w:rsidR="00FF3615" w:rsidRDefault="00FF3615"/>
    <w:p w:rsidR="00FF3615" w:rsidRDefault="00FF3615"/>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CE1EC0" w:rsidRDefault="00CE1EC0"/>
    <w:p w:rsidR="00FF3615" w:rsidRDefault="00FF3615"/>
    <w:p w:rsidR="00FF3615" w:rsidRDefault="00FF3615"/>
    <w:p w:rsidR="008C0E47" w:rsidRDefault="008C0E47" w:rsidP="0029694E">
      <w:pPr>
        <w:ind w:firstLine="0"/>
      </w:pPr>
    </w:p>
    <w:sectPr w:rsidR="008C0E47" w:rsidSect="00E82048">
      <w:pgSz w:w="11900" w:h="16800"/>
      <w:pgMar w:top="851"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749E"/>
    <w:multiLevelType w:val="multilevel"/>
    <w:tmpl w:val="2B54BAD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47"/>
    <w:rsid w:val="00006543"/>
    <w:rsid w:val="00035F3E"/>
    <w:rsid w:val="00047256"/>
    <w:rsid w:val="00075E8D"/>
    <w:rsid w:val="000904E9"/>
    <w:rsid w:val="000D3846"/>
    <w:rsid w:val="000D5228"/>
    <w:rsid w:val="0012689C"/>
    <w:rsid w:val="00130991"/>
    <w:rsid w:val="00164305"/>
    <w:rsid w:val="00196EC1"/>
    <w:rsid w:val="001A5BAB"/>
    <w:rsid w:val="001F4D2C"/>
    <w:rsid w:val="0029694E"/>
    <w:rsid w:val="0030199B"/>
    <w:rsid w:val="0030744A"/>
    <w:rsid w:val="0031518D"/>
    <w:rsid w:val="00334D78"/>
    <w:rsid w:val="00340EA5"/>
    <w:rsid w:val="00353F28"/>
    <w:rsid w:val="003916C7"/>
    <w:rsid w:val="003A6B15"/>
    <w:rsid w:val="003B6114"/>
    <w:rsid w:val="003D4655"/>
    <w:rsid w:val="00412A27"/>
    <w:rsid w:val="00471D43"/>
    <w:rsid w:val="004A03D8"/>
    <w:rsid w:val="004A70C0"/>
    <w:rsid w:val="00500026"/>
    <w:rsid w:val="005268D3"/>
    <w:rsid w:val="00536E46"/>
    <w:rsid w:val="00593AFE"/>
    <w:rsid w:val="005947B1"/>
    <w:rsid w:val="005B0AB7"/>
    <w:rsid w:val="005D1C49"/>
    <w:rsid w:val="005D58C2"/>
    <w:rsid w:val="005E41BD"/>
    <w:rsid w:val="005F1AE4"/>
    <w:rsid w:val="006148A1"/>
    <w:rsid w:val="00651BF0"/>
    <w:rsid w:val="0065332B"/>
    <w:rsid w:val="00685C62"/>
    <w:rsid w:val="006A276B"/>
    <w:rsid w:val="006D0BB3"/>
    <w:rsid w:val="006E7BDB"/>
    <w:rsid w:val="00760E3F"/>
    <w:rsid w:val="007629E7"/>
    <w:rsid w:val="007A0BAE"/>
    <w:rsid w:val="007A6068"/>
    <w:rsid w:val="007A6A13"/>
    <w:rsid w:val="007C76B4"/>
    <w:rsid w:val="007E31FA"/>
    <w:rsid w:val="007E6DBB"/>
    <w:rsid w:val="008B4EC5"/>
    <w:rsid w:val="008C0E47"/>
    <w:rsid w:val="008C7390"/>
    <w:rsid w:val="008F5F1E"/>
    <w:rsid w:val="00902F58"/>
    <w:rsid w:val="00905C18"/>
    <w:rsid w:val="009266EF"/>
    <w:rsid w:val="0093382E"/>
    <w:rsid w:val="00965105"/>
    <w:rsid w:val="009701F5"/>
    <w:rsid w:val="009754FE"/>
    <w:rsid w:val="00A07006"/>
    <w:rsid w:val="00A44D51"/>
    <w:rsid w:val="00A66DE9"/>
    <w:rsid w:val="00AD2AD5"/>
    <w:rsid w:val="00AE1E17"/>
    <w:rsid w:val="00B06310"/>
    <w:rsid w:val="00B303FD"/>
    <w:rsid w:val="00B36EF6"/>
    <w:rsid w:val="00B616B5"/>
    <w:rsid w:val="00BD521B"/>
    <w:rsid w:val="00C11C94"/>
    <w:rsid w:val="00C235E3"/>
    <w:rsid w:val="00C4124E"/>
    <w:rsid w:val="00C960E8"/>
    <w:rsid w:val="00C96AE1"/>
    <w:rsid w:val="00CB2DAD"/>
    <w:rsid w:val="00CE0E49"/>
    <w:rsid w:val="00CE1EC0"/>
    <w:rsid w:val="00CE3719"/>
    <w:rsid w:val="00CE5F1E"/>
    <w:rsid w:val="00D2405B"/>
    <w:rsid w:val="00D31911"/>
    <w:rsid w:val="00DC7F86"/>
    <w:rsid w:val="00E55546"/>
    <w:rsid w:val="00E619C0"/>
    <w:rsid w:val="00E7240C"/>
    <w:rsid w:val="00E82048"/>
    <w:rsid w:val="00E86ED5"/>
    <w:rsid w:val="00F033A1"/>
    <w:rsid w:val="00F03931"/>
    <w:rsid w:val="00F74D2D"/>
    <w:rsid w:val="00FE2176"/>
    <w:rsid w:val="00FE3DD6"/>
    <w:rsid w:val="00FF3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C89C3D-5AAE-4216-8D82-E91D50BB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Normal (Web)"/>
    <w:basedOn w:val="a"/>
    <w:uiPriority w:val="99"/>
    <w:unhideWhenUsed/>
    <w:rsid w:val="00593AFE"/>
    <w:pPr>
      <w:widowControl/>
      <w:autoSpaceDE/>
      <w:autoSpaceDN/>
      <w:adjustRightInd/>
      <w:spacing w:before="100" w:beforeAutospacing="1" w:after="119"/>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18782">
      <w:marLeft w:val="0"/>
      <w:marRight w:val="0"/>
      <w:marTop w:val="0"/>
      <w:marBottom w:val="0"/>
      <w:divBdr>
        <w:top w:val="none" w:sz="0" w:space="0" w:color="auto"/>
        <w:left w:val="none" w:sz="0" w:space="0" w:color="auto"/>
        <w:bottom w:val="none" w:sz="0" w:space="0" w:color="auto"/>
        <w:right w:val="none" w:sz="0" w:space="0" w:color="auto"/>
      </w:divBdr>
      <w:divsChild>
        <w:div w:id="969818780">
          <w:marLeft w:val="0"/>
          <w:marRight w:val="0"/>
          <w:marTop w:val="0"/>
          <w:marBottom w:val="0"/>
          <w:divBdr>
            <w:top w:val="none" w:sz="0" w:space="0" w:color="auto"/>
            <w:left w:val="none" w:sz="0" w:space="0" w:color="auto"/>
            <w:bottom w:val="none" w:sz="0" w:space="0" w:color="auto"/>
            <w:right w:val="none" w:sz="0" w:space="0" w:color="auto"/>
          </w:divBdr>
          <w:divsChild>
            <w:div w:id="9698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18783">
      <w:marLeft w:val="0"/>
      <w:marRight w:val="0"/>
      <w:marTop w:val="0"/>
      <w:marBottom w:val="0"/>
      <w:divBdr>
        <w:top w:val="none" w:sz="0" w:space="0" w:color="auto"/>
        <w:left w:val="none" w:sz="0" w:space="0" w:color="auto"/>
        <w:bottom w:val="none" w:sz="0" w:space="0" w:color="auto"/>
        <w:right w:val="none" w:sz="0" w:space="0" w:color="auto"/>
      </w:divBdr>
    </w:div>
    <w:div w:id="969818784">
      <w:marLeft w:val="0"/>
      <w:marRight w:val="0"/>
      <w:marTop w:val="0"/>
      <w:marBottom w:val="0"/>
      <w:divBdr>
        <w:top w:val="none" w:sz="0" w:space="0" w:color="auto"/>
        <w:left w:val="none" w:sz="0" w:space="0" w:color="auto"/>
        <w:bottom w:val="none" w:sz="0" w:space="0" w:color="auto"/>
        <w:right w:val="none" w:sz="0" w:space="0" w:color="auto"/>
      </w:divBdr>
    </w:div>
    <w:div w:id="969818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13" Type="http://schemas.openxmlformats.org/officeDocument/2006/relationships/hyperlink" Target="garantF1://455333.0" TargetMode="External"/><Relationship Id="rId3" Type="http://schemas.openxmlformats.org/officeDocument/2006/relationships/styles" Target="styles.xml"/><Relationship Id="rId7" Type="http://schemas.openxmlformats.org/officeDocument/2006/relationships/hyperlink" Target="garantF1://455333.0" TargetMode="External"/><Relationship Id="rId12" Type="http://schemas.openxmlformats.org/officeDocument/2006/relationships/hyperlink" Target="garantF1://1202526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8855166.1000" TargetMode="External"/><Relationship Id="rId11"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hyperlink" Target="garantF1://79064.0" TargetMode="External"/><Relationship Id="rId4" Type="http://schemas.openxmlformats.org/officeDocument/2006/relationships/settings" Target="settings.xml"/><Relationship Id="rId9" Type="http://schemas.openxmlformats.org/officeDocument/2006/relationships/hyperlink" Target="garantF1://79064.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68B6-D8C1-44F9-90E9-9A52D738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9752</Words>
  <Characters>55593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Александр Милешкин</cp:lastModifiedBy>
  <cp:revision>2</cp:revision>
  <cp:lastPrinted>2020-01-14T12:22:00Z</cp:lastPrinted>
  <dcterms:created xsi:type="dcterms:W3CDTF">2020-01-21T17:02:00Z</dcterms:created>
  <dcterms:modified xsi:type="dcterms:W3CDTF">2020-01-21T17:02:00Z</dcterms:modified>
</cp:coreProperties>
</file>