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6C" w:rsidRPr="00DF6736" w:rsidRDefault="0065186C" w:rsidP="00831DDC">
      <w:pPr>
        <w:pStyle w:val="Heading1"/>
        <w:rPr>
          <w:rFonts w:ascii="Times New Roman" w:hAnsi="Times New Roman" w:cs="Times New Roman"/>
          <w:color w:val="auto"/>
          <w:sz w:val="28"/>
          <w:szCs w:val="28"/>
        </w:rPr>
      </w:pPr>
      <w:r w:rsidRPr="00DF6736">
        <w:rPr>
          <w:rFonts w:ascii="Times New Roman" w:hAnsi="Times New Roman" w:cs="Times New Roman"/>
          <w:color w:val="auto"/>
          <w:sz w:val="28"/>
          <w:szCs w:val="28"/>
        </w:rPr>
        <w:t>РЕСПУБЛИКА МОРДОВИЯ</w:t>
      </w:r>
    </w:p>
    <w:p w:rsidR="0065186C" w:rsidRPr="00DF6736" w:rsidRDefault="0065186C" w:rsidP="00831DDC">
      <w:pPr>
        <w:pStyle w:val="Heading1"/>
        <w:rPr>
          <w:rFonts w:ascii="Times New Roman" w:hAnsi="Times New Roman" w:cs="Times New Roman"/>
          <w:color w:val="auto"/>
          <w:sz w:val="28"/>
          <w:szCs w:val="28"/>
        </w:rPr>
      </w:pPr>
      <w:r w:rsidRPr="00DF6736">
        <w:rPr>
          <w:rFonts w:ascii="Times New Roman" w:hAnsi="Times New Roman" w:cs="Times New Roman"/>
          <w:color w:val="auto"/>
          <w:sz w:val="28"/>
          <w:szCs w:val="28"/>
        </w:rPr>
        <w:t>АДМИНИ</w:t>
      </w:r>
      <w:r w:rsidRPr="00DF6736">
        <w:rPr>
          <w:rFonts w:ascii="Times New Roman" w:hAnsi="Times New Roman" w:cs="Times New Roman"/>
          <w:color w:val="auto"/>
          <w:sz w:val="28"/>
          <w:szCs w:val="28"/>
          <w:lang w:val="en-US"/>
        </w:rPr>
        <w:t>C</w:t>
      </w:r>
      <w:r w:rsidRPr="00DF6736">
        <w:rPr>
          <w:rFonts w:ascii="Times New Roman" w:hAnsi="Times New Roman" w:cs="Times New Roman"/>
          <w:color w:val="auto"/>
          <w:sz w:val="28"/>
          <w:szCs w:val="28"/>
        </w:rPr>
        <w:t>ТРАЦИЯ ГОРОДСКОГО ПОСЕЛЕНИЯ КОВЫЛКИНО КОВЫЛКИНСКОГО МУНИЦИПАЛЬНОГО РАЙОНА</w:t>
      </w:r>
    </w:p>
    <w:p w:rsidR="0065186C" w:rsidRDefault="0065186C" w:rsidP="00831DDC"/>
    <w:tbl>
      <w:tblPr>
        <w:tblW w:w="0" w:type="auto"/>
        <w:tblInd w:w="-106" w:type="dxa"/>
        <w:tblBorders>
          <w:top w:val="thinThickSmallGap" w:sz="24" w:space="0" w:color="auto"/>
        </w:tblBorders>
        <w:tblLook w:val="00A0"/>
      </w:tblPr>
      <w:tblGrid>
        <w:gridCol w:w="9708"/>
      </w:tblGrid>
      <w:tr w:rsidR="0065186C">
        <w:tc>
          <w:tcPr>
            <w:tcW w:w="9708" w:type="dxa"/>
            <w:tcBorders>
              <w:top w:val="thinThickSmallGap" w:sz="24" w:space="0" w:color="auto"/>
              <w:left w:val="nil"/>
              <w:bottom w:val="nil"/>
              <w:right w:val="nil"/>
            </w:tcBorders>
          </w:tcPr>
          <w:p w:rsidR="0065186C" w:rsidRDefault="0065186C" w:rsidP="00831DDC"/>
        </w:tc>
      </w:tr>
    </w:tbl>
    <w:p w:rsidR="0065186C" w:rsidRPr="00911991" w:rsidRDefault="0065186C" w:rsidP="00831DDC">
      <w:pPr>
        <w:pStyle w:val="Caption"/>
        <w:rPr>
          <w:rFonts w:ascii="Times New Roman" w:hAnsi="Times New Roman" w:cs="Times New Roman"/>
        </w:rPr>
      </w:pPr>
      <w:r w:rsidRPr="00911991">
        <w:rPr>
          <w:rFonts w:ascii="Times New Roman" w:hAnsi="Times New Roman" w:cs="Times New Roman"/>
        </w:rPr>
        <w:t>ПОСТАНОВЛЕНИЕ</w:t>
      </w:r>
    </w:p>
    <w:tbl>
      <w:tblPr>
        <w:tblW w:w="0" w:type="auto"/>
        <w:tblInd w:w="-106" w:type="dxa"/>
        <w:tblLook w:val="00A0"/>
      </w:tblPr>
      <w:tblGrid>
        <w:gridCol w:w="8169"/>
        <w:gridCol w:w="1685"/>
      </w:tblGrid>
      <w:tr w:rsidR="0065186C" w:rsidRPr="00911991">
        <w:trPr>
          <w:trHeight w:val="303"/>
        </w:trPr>
        <w:tc>
          <w:tcPr>
            <w:tcW w:w="8169" w:type="dxa"/>
          </w:tcPr>
          <w:p w:rsidR="0065186C" w:rsidRPr="00911991" w:rsidRDefault="0065186C" w:rsidP="00831DDC"/>
          <w:p w:rsidR="0065186C" w:rsidRPr="00911991" w:rsidRDefault="0065186C" w:rsidP="00831DDC">
            <w:pPr>
              <w:rPr>
                <w:u w:val="single"/>
              </w:rPr>
            </w:pPr>
            <w:r w:rsidRPr="00911991">
              <w:rPr>
                <w:sz w:val="22"/>
                <w:szCs w:val="22"/>
              </w:rPr>
              <w:t xml:space="preserve">от </w:t>
            </w:r>
            <w:r w:rsidRPr="00911991">
              <w:rPr>
                <w:sz w:val="22"/>
                <w:szCs w:val="22"/>
                <w:u w:val="single"/>
              </w:rPr>
              <w:t>«       »                                20</w:t>
            </w:r>
            <w:r>
              <w:rPr>
                <w:sz w:val="22"/>
                <w:szCs w:val="22"/>
                <w:u w:val="single"/>
              </w:rPr>
              <w:t>17</w:t>
            </w:r>
            <w:r w:rsidRPr="00911991">
              <w:rPr>
                <w:sz w:val="22"/>
                <w:szCs w:val="22"/>
                <w:u w:val="single"/>
              </w:rPr>
              <w:t xml:space="preserve">  г.</w:t>
            </w:r>
          </w:p>
        </w:tc>
        <w:tc>
          <w:tcPr>
            <w:tcW w:w="1685" w:type="dxa"/>
          </w:tcPr>
          <w:p w:rsidR="0065186C" w:rsidRPr="00911991" w:rsidRDefault="0065186C" w:rsidP="00831DDC">
            <w:pPr>
              <w:jc w:val="center"/>
            </w:pPr>
            <w:r w:rsidRPr="00911991">
              <w:rPr>
                <w:sz w:val="22"/>
                <w:szCs w:val="22"/>
              </w:rPr>
              <w:t xml:space="preserve">                                                                                </w:t>
            </w:r>
            <w:r>
              <w:rPr>
                <w:sz w:val="22"/>
                <w:szCs w:val="22"/>
              </w:rPr>
              <w:t>№</w:t>
            </w:r>
            <w:r w:rsidRPr="00911991">
              <w:rPr>
                <w:sz w:val="22"/>
                <w:szCs w:val="22"/>
              </w:rPr>
              <w:t>__________</w:t>
            </w:r>
          </w:p>
        </w:tc>
      </w:tr>
    </w:tbl>
    <w:p w:rsidR="0065186C" w:rsidRDefault="0065186C" w:rsidP="00831DDC">
      <w:pPr>
        <w:shd w:val="clear" w:color="auto" w:fill="FFFFFF"/>
        <w:jc w:val="center"/>
        <w:rPr>
          <w:b/>
          <w:bCs/>
          <w:color w:val="323232"/>
          <w:spacing w:val="-1"/>
          <w:sz w:val="16"/>
          <w:szCs w:val="16"/>
        </w:rPr>
      </w:pPr>
    </w:p>
    <w:p w:rsidR="0065186C" w:rsidRDefault="0065186C" w:rsidP="00831DDC">
      <w:pPr>
        <w:shd w:val="clear" w:color="auto" w:fill="FFFFFF"/>
        <w:jc w:val="center"/>
        <w:rPr>
          <w:b/>
          <w:bCs/>
          <w:color w:val="323232"/>
          <w:spacing w:val="-1"/>
          <w:sz w:val="16"/>
          <w:szCs w:val="16"/>
        </w:rPr>
      </w:pPr>
    </w:p>
    <w:p w:rsidR="0065186C" w:rsidRPr="00C619E7" w:rsidRDefault="0065186C" w:rsidP="00831DDC">
      <w:pPr>
        <w:shd w:val="clear" w:color="auto" w:fill="FFFFFF"/>
        <w:jc w:val="center"/>
        <w:rPr>
          <w:b/>
          <w:bCs/>
          <w:color w:val="323232"/>
          <w:spacing w:val="-1"/>
          <w:sz w:val="16"/>
          <w:szCs w:val="16"/>
        </w:rPr>
      </w:pPr>
    </w:p>
    <w:p w:rsidR="0065186C" w:rsidRDefault="0065186C" w:rsidP="00831DDC">
      <w:pPr>
        <w:jc w:val="center"/>
        <w:rPr>
          <w:b/>
          <w:bCs/>
          <w:color w:val="323232"/>
          <w:spacing w:val="-1"/>
          <w:sz w:val="28"/>
          <w:szCs w:val="28"/>
        </w:rPr>
      </w:pPr>
    </w:p>
    <w:p w:rsidR="0065186C" w:rsidRPr="00DF6736" w:rsidRDefault="0065186C" w:rsidP="00831DDC">
      <w:pPr>
        <w:widowControl/>
        <w:autoSpaceDE/>
        <w:autoSpaceDN/>
        <w:adjustRightInd/>
        <w:spacing w:after="120"/>
        <w:ind w:firstLine="0"/>
        <w:jc w:val="center"/>
        <w:rPr>
          <w:rFonts w:ascii="Times New Roman" w:hAnsi="Times New Roman" w:cs="Times New Roman"/>
          <w:b/>
          <w:bCs/>
          <w:sz w:val="28"/>
          <w:szCs w:val="28"/>
        </w:rPr>
      </w:pPr>
      <w:r w:rsidRPr="00DF6736">
        <w:rPr>
          <w:rFonts w:ascii="Times New Roman" w:hAnsi="Times New Roman" w:cs="Times New Roman"/>
          <w:b/>
          <w:bCs/>
          <w:color w:val="000000"/>
          <w:sz w:val="28"/>
          <w:szCs w:val="28"/>
        </w:rPr>
        <w:t xml:space="preserve">Об </w:t>
      </w:r>
      <w:r w:rsidRPr="00DF6736">
        <w:rPr>
          <w:rFonts w:ascii="Times New Roman" w:hAnsi="Times New Roman" w:cs="Times New Roman"/>
          <w:b/>
          <w:bCs/>
          <w:sz w:val="28"/>
          <w:szCs w:val="28"/>
        </w:rPr>
        <w:t xml:space="preserve">утверждении </w:t>
      </w:r>
      <w:bookmarkStart w:id="0" w:name="sub_10000"/>
      <w:r w:rsidRPr="00DF6736">
        <w:rPr>
          <w:rFonts w:ascii="Times New Roman" w:hAnsi="Times New Roman" w:cs="Times New Roman"/>
          <w:b/>
          <w:bCs/>
          <w:sz w:val="28"/>
          <w:szCs w:val="28"/>
        </w:rPr>
        <w:t>Административного</w:t>
      </w:r>
      <w:r w:rsidRPr="00DF6736">
        <w:rPr>
          <w:rFonts w:ascii="Times New Roman" w:hAnsi="Times New Roman" w:cs="Times New Roman"/>
          <w:b/>
          <w:bCs/>
          <w:color w:val="000000"/>
          <w:sz w:val="28"/>
          <w:szCs w:val="28"/>
        </w:rPr>
        <w:t xml:space="preserve"> </w:t>
      </w:r>
      <w:r w:rsidRPr="00DF6736">
        <w:rPr>
          <w:rFonts w:ascii="Times New Roman" w:hAnsi="Times New Roman" w:cs="Times New Roman"/>
          <w:b/>
          <w:bCs/>
          <w:sz w:val="28"/>
          <w:szCs w:val="28"/>
        </w:rPr>
        <w:t>регламента</w:t>
      </w:r>
      <w:r w:rsidRPr="00DF6736">
        <w:rPr>
          <w:rFonts w:ascii="Times New Roman" w:hAnsi="Times New Roman" w:cs="Times New Roman"/>
          <w:b/>
          <w:bCs/>
          <w:color w:val="000000"/>
          <w:sz w:val="28"/>
          <w:szCs w:val="28"/>
        </w:rPr>
        <w:br/>
      </w:r>
      <w:r w:rsidRPr="00DF6736">
        <w:rPr>
          <w:rFonts w:ascii="Times New Roman" w:hAnsi="Times New Roman" w:cs="Times New Roman"/>
          <w:b/>
          <w:bCs/>
          <w:sz w:val="28"/>
          <w:szCs w:val="28"/>
        </w:rPr>
        <w:t>администрации городского поселения Ковылкино по предоставлению</w:t>
      </w:r>
      <w:r w:rsidRPr="00DF6736">
        <w:rPr>
          <w:rFonts w:ascii="Times New Roman" w:hAnsi="Times New Roman" w:cs="Times New Roman"/>
          <w:b/>
          <w:bCs/>
          <w:sz w:val="28"/>
          <w:szCs w:val="28"/>
        </w:rPr>
        <w:br/>
        <w:t xml:space="preserve">муниципальной услуги по выдаче </w:t>
      </w:r>
      <w:r>
        <w:rPr>
          <w:rFonts w:ascii="Times New Roman" w:hAnsi="Times New Roman" w:cs="Times New Roman"/>
          <w:b/>
          <w:bCs/>
          <w:sz w:val="28"/>
          <w:szCs w:val="28"/>
        </w:rPr>
        <w:t>разрешения</w:t>
      </w:r>
      <w:r w:rsidRPr="00DF6736">
        <w:rPr>
          <w:rFonts w:ascii="Times New Roman" w:hAnsi="Times New Roman" w:cs="Times New Roman"/>
          <w:b/>
          <w:bCs/>
          <w:sz w:val="28"/>
          <w:szCs w:val="28"/>
        </w:rPr>
        <w:t xml:space="preserve"> на </w:t>
      </w:r>
      <w:r>
        <w:rPr>
          <w:rFonts w:ascii="Times New Roman" w:hAnsi="Times New Roman" w:cs="Times New Roman"/>
          <w:b/>
          <w:bCs/>
          <w:sz w:val="28"/>
          <w:szCs w:val="28"/>
        </w:rPr>
        <w:t>строительство</w:t>
      </w:r>
      <w:r w:rsidRPr="00DF6736">
        <w:rPr>
          <w:rFonts w:ascii="Times New Roman" w:hAnsi="Times New Roman" w:cs="Times New Roman"/>
          <w:b/>
          <w:bCs/>
          <w:sz w:val="28"/>
          <w:szCs w:val="28"/>
        </w:rPr>
        <w:br/>
      </w:r>
      <w:r>
        <w:rPr>
          <w:rFonts w:ascii="Times New Roman" w:hAnsi="Times New Roman" w:cs="Times New Roman"/>
          <w:b/>
          <w:bCs/>
          <w:sz w:val="28"/>
          <w:szCs w:val="28"/>
        </w:rPr>
        <w:t xml:space="preserve">на территории </w:t>
      </w:r>
      <w:r w:rsidRPr="00831DDC">
        <w:rPr>
          <w:rFonts w:ascii="Times New Roman" w:hAnsi="Times New Roman" w:cs="Times New Roman"/>
          <w:b/>
          <w:bCs/>
          <w:sz w:val="28"/>
          <w:szCs w:val="28"/>
        </w:rPr>
        <w:t>городского</w:t>
      </w:r>
      <w:r>
        <w:rPr>
          <w:rFonts w:ascii="Times New Roman" w:hAnsi="Times New Roman" w:cs="Times New Roman"/>
          <w:b/>
          <w:bCs/>
          <w:sz w:val="28"/>
          <w:szCs w:val="28"/>
        </w:rPr>
        <w:t xml:space="preserve"> поселения Ковылкино </w:t>
      </w:r>
    </w:p>
    <w:bookmarkEnd w:id="0"/>
    <w:p w:rsidR="0065186C" w:rsidRPr="0081016E" w:rsidRDefault="0065186C" w:rsidP="00C71A93">
      <w:pPr>
        <w:rPr>
          <w:rFonts w:ascii="Times New Roman" w:hAnsi="Times New Roman" w:cs="Times New Roman"/>
          <w:sz w:val="28"/>
          <w:szCs w:val="28"/>
        </w:rPr>
      </w:pPr>
    </w:p>
    <w:p w:rsidR="0065186C" w:rsidRPr="0081016E" w:rsidRDefault="0065186C" w:rsidP="00C71A93">
      <w:pPr>
        <w:rPr>
          <w:rFonts w:ascii="Times New Roman" w:hAnsi="Times New Roman" w:cs="Times New Roman"/>
          <w:sz w:val="28"/>
          <w:szCs w:val="28"/>
        </w:rPr>
      </w:pPr>
    </w:p>
    <w:p w:rsidR="0065186C" w:rsidRPr="00DF6736" w:rsidRDefault="0065186C" w:rsidP="00831DDC">
      <w:pPr>
        <w:widowControl/>
        <w:autoSpaceDE/>
        <w:autoSpaceDN/>
        <w:adjustRightInd/>
        <w:spacing w:after="120"/>
        <w:ind w:firstLine="708"/>
        <w:rPr>
          <w:rFonts w:ascii="Times New Roman" w:hAnsi="Times New Roman" w:cs="Times New Roman"/>
          <w:b/>
          <w:bCs/>
          <w:color w:val="000000"/>
          <w:sz w:val="28"/>
          <w:szCs w:val="28"/>
        </w:rPr>
      </w:pPr>
      <w:r w:rsidRPr="00DF6736">
        <w:rPr>
          <w:rFonts w:ascii="Times New Roman" w:hAnsi="Times New Roman" w:cs="Times New Roman"/>
          <w:color w:val="000000"/>
          <w:sz w:val="28"/>
          <w:szCs w:val="28"/>
        </w:rPr>
        <w:t xml:space="preserve">В целях совершенствования порядка работы с документами по предоставлению муниципальной услуги по выдаче разрешений </w:t>
      </w:r>
      <w:r>
        <w:rPr>
          <w:rFonts w:ascii="Times New Roman" w:hAnsi="Times New Roman" w:cs="Times New Roman"/>
          <w:color w:val="000000"/>
          <w:sz w:val="28"/>
          <w:szCs w:val="28"/>
        </w:rPr>
        <w:t>строительство</w:t>
      </w:r>
      <w:r w:rsidRPr="00DF6736">
        <w:rPr>
          <w:rFonts w:ascii="Times New Roman" w:hAnsi="Times New Roman" w:cs="Times New Roman"/>
          <w:color w:val="000000"/>
          <w:sz w:val="28"/>
          <w:szCs w:val="28"/>
        </w:rPr>
        <w:t xml:space="preserve">, в соответствии с Градостроительным кодексом РФ, Федеральным законом от 23 июня  2016 г. № 198-ФЗ «О внесение изменений в статью 55 Градостроительного кодекса Российской Федерации»,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городского поселения Ковылкино </w:t>
      </w:r>
      <w:r w:rsidRPr="00DF6736">
        <w:rPr>
          <w:rFonts w:ascii="Times New Roman" w:hAnsi="Times New Roman" w:cs="Times New Roman"/>
          <w:b/>
          <w:bCs/>
          <w:color w:val="000000"/>
          <w:sz w:val="28"/>
          <w:szCs w:val="28"/>
        </w:rPr>
        <w:t>постановляет:</w:t>
      </w:r>
    </w:p>
    <w:p w:rsidR="0065186C" w:rsidRPr="0081016E" w:rsidRDefault="0065186C" w:rsidP="00C71A93">
      <w:pPr>
        <w:rPr>
          <w:rFonts w:ascii="Times New Roman" w:hAnsi="Times New Roman" w:cs="Times New Roman"/>
          <w:sz w:val="28"/>
          <w:szCs w:val="28"/>
        </w:rPr>
      </w:pPr>
    </w:p>
    <w:p w:rsidR="0065186C" w:rsidRDefault="0065186C" w:rsidP="00831DDC">
      <w:pPr>
        <w:ind w:firstLine="709"/>
        <w:rPr>
          <w:rFonts w:ascii="Times New Roman" w:hAnsi="Times New Roman" w:cs="Times New Roman"/>
          <w:sz w:val="28"/>
          <w:szCs w:val="28"/>
        </w:rPr>
      </w:pPr>
      <w:r>
        <w:rPr>
          <w:rFonts w:ascii="Times New Roman" w:hAnsi="Times New Roman" w:cs="Times New Roman"/>
          <w:sz w:val="28"/>
          <w:szCs w:val="28"/>
        </w:rPr>
        <w:t>1.</w:t>
      </w:r>
      <w:r w:rsidRPr="00DD63D0">
        <w:rPr>
          <w:rFonts w:ascii="Times New Roman" w:hAnsi="Times New Roman" w:cs="Times New Roman"/>
          <w:sz w:val="28"/>
          <w:szCs w:val="28"/>
        </w:rPr>
        <w:t xml:space="preserve">Утвердить прилагаемый </w:t>
      </w:r>
      <w:hyperlink w:anchor="sub_1000" w:history="1">
        <w:r w:rsidRPr="00831DDC">
          <w:rPr>
            <w:rStyle w:val="a0"/>
            <w:rFonts w:ascii="Times New Roman" w:hAnsi="Times New Roman" w:cs="Times New Roman"/>
            <w:b w:val="0"/>
            <w:bCs w:val="0"/>
            <w:color w:val="auto"/>
            <w:sz w:val="28"/>
            <w:szCs w:val="28"/>
          </w:rPr>
          <w:t>Административный регламент</w:t>
        </w:r>
      </w:hyperlink>
      <w:r w:rsidRPr="00DD63D0">
        <w:rPr>
          <w:rFonts w:ascii="Times New Roman" w:hAnsi="Times New Roman" w:cs="Times New Roman"/>
          <w:sz w:val="28"/>
          <w:szCs w:val="28"/>
        </w:rPr>
        <w:t xml:space="preserve"> Администрации городского поселения </w:t>
      </w:r>
      <w:r>
        <w:rPr>
          <w:rFonts w:ascii="Times New Roman" w:hAnsi="Times New Roman" w:cs="Times New Roman"/>
          <w:sz w:val="28"/>
          <w:szCs w:val="28"/>
        </w:rPr>
        <w:t xml:space="preserve">Ковылкино  Ковылкинского </w:t>
      </w:r>
      <w:r w:rsidRPr="00DD63D0">
        <w:rPr>
          <w:rFonts w:ascii="Times New Roman" w:hAnsi="Times New Roman" w:cs="Times New Roman"/>
          <w:sz w:val="28"/>
          <w:szCs w:val="28"/>
        </w:rPr>
        <w:t xml:space="preserve">муниципального района по предоставлению муниципальной услуги по выдаче разрешений на строительство на территории городского поселения </w:t>
      </w:r>
      <w:r>
        <w:rPr>
          <w:rFonts w:ascii="Times New Roman" w:hAnsi="Times New Roman" w:cs="Times New Roman"/>
          <w:sz w:val="28"/>
          <w:szCs w:val="28"/>
        </w:rPr>
        <w:t>Ковылкино Ковылкинского  муниципального района.</w:t>
      </w:r>
      <w:r w:rsidRPr="00DD63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186C" w:rsidRPr="006F0D83" w:rsidRDefault="0065186C" w:rsidP="00831DDC">
      <w:pPr>
        <w:ind w:firstLine="0"/>
        <w:rPr>
          <w:rFonts w:ascii="Times New Roman" w:hAnsi="Times New Roman" w:cs="Times New Roman"/>
          <w:sz w:val="28"/>
          <w:szCs w:val="28"/>
        </w:rPr>
      </w:pPr>
      <w:r>
        <w:rPr>
          <w:rFonts w:ascii="Times New Roman" w:hAnsi="Times New Roman" w:cs="Times New Roman"/>
          <w:sz w:val="28"/>
          <w:szCs w:val="28"/>
        </w:rPr>
        <w:t xml:space="preserve">          2. Считать утратившим силу  Постановление администрации городского поселения Ковылкино от 17</w:t>
      </w:r>
      <w:r w:rsidRPr="006F0D83">
        <w:rPr>
          <w:rFonts w:ascii="Times New Roman" w:hAnsi="Times New Roman" w:cs="Times New Roman"/>
          <w:sz w:val="28"/>
          <w:szCs w:val="28"/>
        </w:rPr>
        <w:t>.0</w:t>
      </w:r>
      <w:r>
        <w:rPr>
          <w:rFonts w:ascii="Times New Roman" w:hAnsi="Times New Roman" w:cs="Times New Roman"/>
          <w:sz w:val="28"/>
          <w:szCs w:val="28"/>
        </w:rPr>
        <w:t>7</w:t>
      </w:r>
      <w:r w:rsidRPr="006F0D83">
        <w:rPr>
          <w:rFonts w:ascii="Times New Roman" w:hAnsi="Times New Roman" w:cs="Times New Roman"/>
          <w:sz w:val="28"/>
          <w:szCs w:val="28"/>
        </w:rPr>
        <w:t>.201</w:t>
      </w:r>
      <w:r>
        <w:rPr>
          <w:rFonts w:ascii="Times New Roman" w:hAnsi="Times New Roman" w:cs="Times New Roman"/>
          <w:sz w:val="28"/>
          <w:szCs w:val="28"/>
        </w:rPr>
        <w:t>7</w:t>
      </w:r>
      <w:r w:rsidRPr="006F0D83">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822</w:t>
      </w:r>
      <w:r w:rsidRPr="006F0D83">
        <w:rPr>
          <w:rFonts w:ascii="Times New Roman" w:hAnsi="Times New Roman" w:cs="Times New Roman"/>
          <w:sz w:val="28"/>
          <w:szCs w:val="28"/>
        </w:rPr>
        <w:t>.</w:t>
      </w:r>
    </w:p>
    <w:p w:rsidR="0065186C" w:rsidRPr="0081016E" w:rsidRDefault="0065186C" w:rsidP="00831DDC">
      <w:pPr>
        <w:ind w:firstLine="709"/>
        <w:rPr>
          <w:rFonts w:ascii="Times New Roman" w:hAnsi="Times New Roman" w:cs="Times New Roman"/>
          <w:sz w:val="28"/>
          <w:szCs w:val="28"/>
        </w:rPr>
      </w:pPr>
      <w:r>
        <w:rPr>
          <w:rFonts w:ascii="Times New Roman" w:hAnsi="Times New Roman" w:cs="Times New Roman"/>
          <w:sz w:val="28"/>
          <w:szCs w:val="28"/>
        </w:rPr>
        <w:t>3</w:t>
      </w:r>
      <w:r w:rsidRPr="0081016E">
        <w:rPr>
          <w:rFonts w:ascii="Times New Roman" w:hAnsi="Times New Roman" w:cs="Times New Roman"/>
          <w:sz w:val="28"/>
          <w:szCs w:val="28"/>
        </w:rPr>
        <w:t xml:space="preserve">. Настоящее постановление вступает в силу со дня его </w:t>
      </w:r>
      <w:hyperlink r:id="rId5" w:history="1">
        <w:r w:rsidRPr="0081016E">
          <w:rPr>
            <w:rStyle w:val="a0"/>
            <w:rFonts w:ascii="Times New Roman" w:hAnsi="Times New Roman" w:cs="Times New Roman"/>
            <w:sz w:val="28"/>
            <w:szCs w:val="28"/>
          </w:rPr>
          <w:t>опубликования</w:t>
        </w:r>
      </w:hyperlink>
      <w:r w:rsidRPr="0081016E">
        <w:rPr>
          <w:rFonts w:ascii="Times New Roman" w:hAnsi="Times New Roman" w:cs="Times New Roman"/>
          <w:sz w:val="28"/>
          <w:szCs w:val="28"/>
        </w:rPr>
        <w:t xml:space="preserve"> в Информационном бюллетене городского поселения </w:t>
      </w:r>
      <w:r>
        <w:rPr>
          <w:rFonts w:ascii="Times New Roman" w:hAnsi="Times New Roman" w:cs="Times New Roman"/>
          <w:sz w:val="28"/>
          <w:szCs w:val="28"/>
        </w:rPr>
        <w:t xml:space="preserve">Ковылкино Ковылкинского </w:t>
      </w:r>
      <w:r w:rsidRPr="0081016E">
        <w:rPr>
          <w:rFonts w:ascii="Times New Roman" w:hAnsi="Times New Roman" w:cs="Times New Roman"/>
          <w:sz w:val="28"/>
          <w:szCs w:val="28"/>
        </w:rPr>
        <w:t xml:space="preserve"> муниципального района.</w:t>
      </w:r>
    </w:p>
    <w:p w:rsidR="0065186C" w:rsidRPr="0081016E" w:rsidRDefault="0065186C" w:rsidP="00C71A93">
      <w:pPr>
        <w:rPr>
          <w:rFonts w:ascii="Times New Roman" w:hAnsi="Times New Roman" w:cs="Times New Roman"/>
          <w:sz w:val="28"/>
          <w:szCs w:val="28"/>
        </w:rPr>
      </w:pPr>
    </w:p>
    <w:p w:rsidR="0065186C" w:rsidRPr="0081016E" w:rsidRDefault="0065186C" w:rsidP="00C71A93">
      <w:pPr>
        <w:rPr>
          <w:rFonts w:ascii="Times New Roman" w:hAnsi="Times New Roman" w:cs="Times New Roman"/>
          <w:sz w:val="28"/>
          <w:szCs w:val="28"/>
        </w:rPr>
      </w:pPr>
    </w:p>
    <w:p w:rsidR="0065186C" w:rsidRPr="0081016E" w:rsidRDefault="0065186C" w:rsidP="00C71A93">
      <w:pPr>
        <w:rPr>
          <w:rFonts w:ascii="Times New Roman" w:hAnsi="Times New Roman" w:cs="Times New Roman"/>
          <w:sz w:val="28"/>
          <w:szCs w:val="28"/>
        </w:rPr>
      </w:pPr>
    </w:p>
    <w:tbl>
      <w:tblPr>
        <w:tblW w:w="0" w:type="auto"/>
        <w:tblInd w:w="-106" w:type="dxa"/>
        <w:tblLook w:val="0000"/>
      </w:tblPr>
      <w:tblGrid>
        <w:gridCol w:w="6666"/>
        <w:gridCol w:w="3333"/>
      </w:tblGrid>
      <w:tr w:rsidR="0065186C" w:rsidRPr="0081016E">
        <w:tc>
          <w:tcPr>
            <w:tcW w:w="6666" w:type="dxa"/>
            <w:tcBorders>
              <w:top w:val="nil"/>
              <w:left w:val="nil"/>
              <w:bottom w:val="nil"/>
              <w:right w:val="nil"/>
            </w:tcBorders>
          </w:tcPr>
          <w:p w:rsidR="0065186C" w:rsidRPr="00831DDC" w:rsidRDefault="0065186C" w:rsidP="00831DDC">
            <w:pPr>
              <w:pStyle w:val="a3"/>
              <w:rPr>
                <w:rFonts w:ascii="Times New Roman" w:hAnsi="Times New Roman" w:cs="Times New Roman"/>
                <w:b/>
                <w:bCs/>
                <w:sz w:val="28"/>
                <w:szCs w:val="28"/>
              </w:rPr>
            </w:pPr>
            <w:r w:rsidRPr="00831DDC">
              <w:rPr>
                <w:rFonts w:ascii="Times New Roman" w:hAnsi="Times New Roman" w:cs="Times New Roman"/>
                <w:b/>
                <w:bCs/>
                <w:sz w:val="28"/>
                <w:szCs w:val="28"/>
              </w:rPr>
              <w:t>Глава администрации</w:t>
            </w:r>
            <w:r w:rsidRPr="00831DDC">
              <w:rPr>
                <w:rFonts w:ascii="Times New Roman" w:hAnsi="Times New Roman" w:cs="Times New Roman"/>
                <w:b/>
                <w:bCs/>
                <w:sz w:val="28"/>
                <w:szCs w:val="28"/>
              </w:rPr>
              <w:br/>
              <w:t>городского поселения</w:t>
            </w:r>
            <w:r>
              <w:rPr>
                <w:rFonts w:ascii="Times New Roman" w:hAnsi="Times New Roman" w:cs="Times New Roman"/>
                <w:b/>
                <w:bCs/>
                <w:sz w:val="28"/>
                <w:szCs w:val="28"/>
              </w:rPr>
              <w:t xml:space="preserve"> Ковылкино</w:t>
            </w:r>
          </w:p>
        </w:tc>
        <w:tc>
          <w:tcPr>
            <w:tcW w:w="3333" w:type="dxa"/>
            <w:tcBorders>
              <w:top w:val="nil"/>
              <w:left w:val="nil"/>
              <w:bottom w:val="nil"/>
              <w:right w:val="nil"/>
            </w:tcBorders>
          </w:tcPr>
          <w:p w:rsidR="0065186C" w:rsidRPr="00831DDC" w:rsidRDefault="0065186C" w:rsidP="00C71A93">
            <w:pPr>
              <w:pStyle w:val="a1"/>
              <w:jc w:val="right"/>
              <w:rPr>
                <w:rFonts w:ascii="Times New Roman" w:hAnsi="Times New Roman" w:cs="Times New Roman"/>
                <w:b/>
                <w:bCs/>
                <w:sz w:val="28"/>
                <w:szCs w:val="28"/>
              </w:rPr>
            </w:pPr>
          </w:p>
          <w:p w:rsidR="0065186C" w:rsidRPr="00831DDC" w:rsidRDefault="0065186C" w:rsidP="00C71A93">
            <w:pPr>
              <w:pStyle w:val="a1"/>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831DD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31DDC">
              <w:rPr>
                <w:rFonts w:ascii="Times New Roman" w:hAnsi="Times New Roman" w:cs="Times New Roman"/>
                <w:b/>
                <w:bCs/>
                <w:sz w:val="28"/>
                <w:szCs w:val="28"/>
              </w:rPr>
              <w:t>И.П. Овсяницкий</w:t>
            </w: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p w:rsidR="0065186C" w:rsidRPr="00831DDC" w:rsidRDefault="0065186C" w:rsidP="00C71A93">
            <w:pPr>
              <w:rPr>
                <w:rFonts w:ascii="Times New Roman" w:hAnsi="Times New Roman" w:cs="Times New Roman"/>
                <w:b/>
                <w:bCs/>
                <w:sz w:val="28"/>
                <w:szCs w:val="28"/>
              </w:rPr>
            </w:pPr>
          </w:p>
        </w:tc>
      </w:tr>
    </w:tbl>
    <w:p w:rsidR="0065186C" w:rsidRPr="0081016E" w:rsidRDefault="0065186C" w:rsidP="00C71A93">
      <w:pPr>
        <w:rPr>
          <w:rFonts w:ascii="Times New Roman" w:hAnsi="Times New Roman" w:cs="Times New Roman"/>
          <w:sz w:val="20"/>
          <w:szCs w:val="20"/>
        </w:rPr>
      </w:pP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Приложение</w:t>
      </w: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к </w:t>
      </w:r>
      <w:hyperlink w:anchor="sub_0" w:history="1">
        <w:r w:rsidRPr="0081016E">
          <w:rPr>
            <w:rStyle w:val="a0"/>
            <w:rFonts w:ascii="Times New Roman" w:hAnsi="Times New Roman" w:cs="Times New Roman"/>
            <w:b w:val="0"/>
            <w:bCs w:val="0"/>
            <w:sz w:val="20"/>
            <w:szCs w:val="20"/>
          </w:rPr>
          <w:t>постановлению</w:t>
        </w:r>
      </w:hyperlink>
      <w:r w:rsidRPr="0081016E">
        <w:rPr>
          <w:rStyle w:val="a"/>
          <w:rFonts w:ascii="Times New Roman" w:hAnsi="Times New Roman" w:cs="Times New Roman"/>
          <w:sz w:val="20"/>
          <w:szCs w:val="20"/>
        </w:rPr>
        <w:t xml:space="preserve"> администрации</w:t>
      </w:r>
    </w:p>
    <w:p w:rsidR="0065186C" w:rsidRPr="0081016E" w:rsidRDefault="0065186C" w:rsidP="00C71A93">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городского поселения</w:t>
      </w:r>
      <w:r>
        <w:rPr>
          <w:rStyle w:val="a"/>
          <w:rFonts w:ascii="Times New Roman" w:hAnsi="Times New Roman" w:cs="Times New Roman"/>
          <w:sz w:val="20"/>
          <w:szCs w:val="20"/>
        </w:rPr>
        <w:t xml:space="preserve"> Ковылкино</w:t>
      </w:r>
    </w:p>
    <w:p w:rsidR="0065186C" w:rsidRPr="0081016E" w:rsidRDefault="0065186C" w:rsidP="00C71A93">
      <w:pPr>
        <w:ind w:firstLine="698"/>
        <w:jc w:val="right"/>
        <w:rPr>
          <w:rFonts w:ascii="Times New Roman" w:hAnsi="Times New Roman" w:cs="Times New Roman"/>
          <w:sz w:val="20"/>
          <w:szCs w:val="20"/>
        </w:rPr>
      </w:pPr>
      <w:r>
        <w:rPr>
          <w:rStyle w:val="a"/>
          <w:rFonts w:ascii="Times New Roman" w:hAnsi="Times New Roman" w:cs="Times New Roman"/>
          <w:sz w:val="20"/>
          <w:szCs w:val="20"/>
        </w:rPr>
        <w:t xml:space="preserve">Ковылкинского </w:t>
      </w:r>
      <w:r w:rsidRPr="0081016E">
        <w:rPr>
          <w:rStyle w:val="a"/>
          <w:rFonts w:ascii="Times New Roman" w:hAnsi="Times New Roman" w:cs="Times New Roman"/>
          <w:sz w:val="20"/>
          <w:szCs w:val="20"/>
        </w:rPr>
        <w:t xml:space="preserve"> муниципального района</w:t>
      </w:r>
    </w:p>
    <w:p w:rsidR="0065186C" w:rsidRPr="0081016E" w:rsidRDefault="0065186C" w:rsidP="00C71A93">
      <w:pPr>
        <w:ind w:firstLine="698"/>
        <w:jc w:val="right"/>
        <w:rPr>
          <w:rFonts w:ascii="Times New Roman" w:hAnsi="Times New Roman" w:cs="Times New Roman"/>
          <w:sz w:val="20"/>
          <w:szCs w:val="20"/>
        </w:rPr>
      </w:pPr>
      <w:r>
        <w:rPr>
          <w:rStyle w:val="a"/>
          <w:rFonts w:ascii="Times New Roman" w:hAnsi="Times New Roman" w:cs="Times New Roman"/>
          <w:sz w:val="20"/>
          <w:szCs w:val="20"/>
        </w:rPr>
        <w:t>от __</w:t>
      </w:r>
      <w:r w:rsidRPr="00831DDC">
        <w:rPr>
          <w:rStyle w:val="a"/>
          <w:rFonts w:ascii="Times New Roman" w:hAnsi="Times New Roman" w:cs="Times New Roman"/>
          <w:sz w:val="20"/>
          <w:szCs w:val="20"/>
          <w:highlight w:val="yellow"/>
        </w:rPr>
        <w:t>.</w:t>
      </w:r>
      <w:r>
        <w:rPr>
          <w:rStyle w:val="a"/>
          <w:rFonts w:ascii="Times New Roman" w:hAnsi="Times New Roman" w:cs="Times New Roman"/>
          <w:sz w:val="20"/>
          <w:szCs w:val="20"/>
          <w:highlight w:val="yellow"/>
        </w:rPr>
        <w:t>___</w:t>
      </w:r>
      <w:r w:rsidRPr="00831DDC">
        <w:rPr>
          <w:rStyle w:val="a"/>
          <w:rFonts w:ascii="Times New Roman" w:hAnsi="Times New Roman" w:cs="Times New Roman"/>
          <w:sz w:val="20"/>
          <w:szCs w:val="20"/>
          <w:highlight w:val="yellow"/>
        </w:rPr>
        <w:t xml:space="preserve">. 2017 г. </w:t>
      </w:r>
      <w:r>
        <w:rPr>
          <w:rStyle w:val="a"/>
          <w:rFonts w:ascii="Times New Roman" w:hAnsi="Times New Roman" w:cs="Times New Roman"/>
          <w:sz w:val="20"/>
          <w:szCs w:val="20"/>
          <w:highlight w:val="yellow"/>
        </w:rPr>
        <w:t>№</w:t>
      </w:r>
      <w:r w:rsidRPr="00831DDC">
        <w:rPr>
          <w:rStyle w:val="a"/>
          <w:rFonts w:ascii="Times New Roman" w:hAnsi="Times New Roman" w:cs="Times New Roman"/>
          <w:sz w:val="20"/>
          <w:szCs w:val="20"/>
          <w:highlight w:val="yellow"/>
        </w:rPr>
        <w:t> </w:t>
      </w:r>
      <w:r>
        <w:rPr>
          <w:rStyle w:val="a"/>
          <w:rFonts w:ascii="Times New Roman" w:hAnsi="Times New Roman" w:cs="Times New Roman"/>
          <w:sz w:val="20"/>
          <w:szCs w:val="20"/>
        </w:rPr>
        <w:t>___</w:t>
      </w:r>
    </w:p>
    <w:p w:rsidR="0065186C" w:rsidRPr="0081016E" w:rsidRDefault="0065186C" w:rsidP="00C71A93">
      <w:pPr>
        <w:rPr>
          <w:rFonts w:ascii="Times New Roman" w:hAnsi="Times New Roman" w:cs="Times New Roman"/>
          <w:sz w:val="20"/>
          <w:szCs w:val="20"/>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Административный регламент</w:t>
      </w:r>
      <w:r w:rsidRPr="00831DDC">
        <w:rPr>
          <w:rFonts w:ascii="Times New Roman" w:hAnsi="Times New Roman" w:cs="Times New Roman"/>
        </w:rPr>
        <w:br/>
        <w:t>администрации городского поселения Ковылкино Ковылкинского  муниципального района по предоставлению муниципальной услуги по выдаче разрешений на строительство на территории городского поселения Ковылкино Ковылкинского муниципального района</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Раздел 1. Общие положения</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1. Наименование муниципальной услуги</w:t>
      </w:r>
    </w:p>
    <w:p w:rsidR="0065186C" w:rsidRPr="00831DDC" w:rsidRDefault="0065186C" w:rsidP="00C71A93">
      <w:pPr>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1. Наименование муниципальной услуги - выдача разрешений на строительство на территории городского поселения Ковылкино Ковылкинского муниципального района (далее - муниципальная услуга).</w:t>
      </w:r>
    </w:p>
    <w:p w:rsidR="0065186C" w:rsidRPr="00831DDC" w:rsidRDefault="0065186C" w:rsidP="00C71A93">
      <w:pPr>
        <w:rPr>
          <w:rFonts w:ascii="Times New Roman" w:hAnsi="Times New Roman" w:cs="Times New Roman"/>
        </w:rPr>
      </w:pPr>
      <w:r w:rsidRPr="00831DDC">
        <w:rPr>
          <w:rFonts w:ascii="Times New Roman" w:hAnsi="Times New Roman" w:cs="Times New Roman"/>
        </w:rPr>
        <w:t>2. Административный регламент Администрации городского поселения Ковылкино Ковылкинского муниципального района по предоставлению муниципальной услуги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2. Нормативно-правовое регулирование предоставления муниципальной услуги</w:t>
      </w:r>
    </w:p>
    <w:p w:rsidR="0065186C" w:rsidRPr="00831DDC" w:rsidRDefault="0065186C" w:rsidP="00C71A93">
      <w:pPr>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3. Предоставление муниципальной услуги осуществляется в соответствии с:</w:t>
      </w:r>
    </w:p>
    <w:p w:rsidR="0065186C" w:rsidRPr="00831DDC" w:rsidRDefault="0065186C" w:rsidP="00C71A93">
      <w:pPr>
        <w:rPr>
          <w:rFonts w:ascii="Times New Roman" w:hAnsi="Times New Roman" w:cs="Times New Roman"/>
        </w:rPr>
      </w:pPr>
      <w:hyperlink r:id="rId6" w:history="1">
        <w:r w:rsidRPr="00831DDC">
          <w:rPr>
            <w:rStyle w:val="a0"/>
            <w:rFonts w:ascii="Times New Roman" w:hAnsi="Times New Roman" w:cs="Times New Roman"/>
          </w:rPr>
          <w:t>Конституцией</w:t>
        </w:r>
      </w:hyperlink>
      <w:r w:rsidRPr="00831DDC">
        <w:rPr>
          <w:rFonts w:ascii="Times New Roman" w:hAnsi="Times New Roman" w:cs="Times New Roman"/>
        </w:rPr>
        <w:t xml:space="preserve"> Российской Федерации;</w:t>
      </w:r>
    </w:p>
    <w:p w:rsidR="0065186C" w:rsidRPr="00831DDC" w:rsidRDefault="0065186C" w:rsidP="00C71A93">
      <w:pPr>
        <w:rPr>
          <w:rFonts w:ascii="Times New Roman" w:hAnsi="Times New Roman" w:cs="Times New Roman"/>
        </w:rPr>
      </w:pPr>
      <w:hyperlink r:id="rId7" w:history="1">
        <w:r w:rsidRPr="00831DDC">
          <w:rPr>
            <w:rStyle w:val="a0"/>
            <w:rFonts w:ascii="Times New Roman" w:hAnsi="Times New Roman" w:cs="Times New Roman"/>
          </w:rPr>
          <w:t>Градостроительным кодексом</w:t>
        </w:r>
      </w:hyperlink>
      <w:r w:rsidRPr="00831DDC">
        <w:rPr>
          <w:rFonts w:ascii="Times New Roman" w:hAnsi="Times New Roman" w:cs="Times New Roman"/>
        </w:rPr>
        <w:t xml:space="preserve"> Российской Федерации;</w:t>
      </w:r>
    </w:p>
    <w:p w:rsidR="0065186C" w:rsidRPr="00831DDC" w:rsidRDefault="0065186C" w:rsidP="00C71A93">
      <w:pPr>
        <w:rPr>
          <w:rFonts w:ascii="Times New Roman" w:hAnsi="Times New Roman" w:cs="Times New Roman"/>
        </w:rPr>
      </w:pPr>
      <w:hyperlink r:id="rId8" w:history="1">
        <w:r w:rsidRPr="00831DDC">
          <w:rPr>
            <w:rStyle w:val="a0"/>
            <w:rFonts w:ascii="Times New Roman" w:hAnsi="Times New Roman" w:cs="Times New Roman"/>
          </w:rPr>
          <w:t>Федеральным законом</w:t>
        </w:r>
      </w:hyperlink>
      <w:r w:rsidRPr="00831DDC">
        <w:rPr>
          <w:rFonts w:ascii="Times New Roman" w:hAnsi="Times New Roman" w:cs="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186C" w:rsidRPr="00831DDC" w:rsidRDefault="0065186C" w:rsidP="00C71A93">
      <w:pPr>
        <w:rPr>
          <w:rFonts w:ascii="Times New Roman" w:hAnsi="Times New Roman" w:cs="Times New Roman"/>
        </w:rPr>
      </w:pPr>
      <w:hyperlink r:id="rId9" w:history="1">
        <w:r w:rsidRPr="00831DDC">
          <w:rPr>
            <w:rStyle w:val="a0"/>
            <w:rFonts w:ascii="Times New Roman" w:hAnsi="Times New Roman" w:cs="Times New Roman"/>
          </w:rPr>
          <w:t>Федеральным законом</w:t>
        </w:r>
      </w:hyperlink>
      <w:r w:rsidRPr="00831DDC">
        <w:rPr>
          <w:rFonts w:ascii="Times New Roman" w:hAnsi="Times New Roman" w:cs="Times New Roman"/>
        </w:rPr>
        <w:t xml:space="preserve"> от 2 мая 2006 года N 59-ФЗ "О порядке рассмотрения обращений граждан Российской Федерации";</w:t>
      </w:r>
    </w:p>
    <w:p w:rsidR="0065186C" w:rsidRPr="00831DDC" w:rsidRDefault="0065186C" w:rsidP="00C71A93">
      <w:pPr>
        <w:rPr>
          <w:rFonts w:ascii="Times New Roman" w:hAnsi="Times New Roman" w:cs="Times New Roman"/>
        </w:rPr>
      </w:pPr>
      <w:hyperlink r:id="rId10" w:history="1">
        <w:r w:rsidRPr="00831DDC">
          <w:rPr>
            <w:rStyle w:val="a0"/>
            <w:rFonts w:ascii="Times New Roman" w:hAnsi="Times New Roman" w:cs="Times New Roman"/>
          </w:rPr>
          <w:t>Федеральным законом</w:t>
        </w:r>
      </w:hyperlink>
      <w:r w:rsidRPr="00831DDC">
        <w:rPr>
          <w:rFonts w:ascii="Times New Roman" w:hAnsi="Times New Roman" w:cs="Times New Roman"/>
        </w:rPr>
        <w:t xml:space="preserve"> от 6 октября 2003 года N 131-Ф3 "Об общих принципах организации местного самоуправления в Российской Федерации";</w:t>
      </w:r>
    </w:p>
    <w:p w:rsidR="0065186C" w:rsidRPr="00831DDC" w:rsidRDefault="0065186C" w:rsidP="00C71A93">
      <w:pPr>
        <w:rPr>
          <w:rFonts w:ascii="Times New Roman" w:hAnsi="Times New Roman" w:cs="Times New Roman"/>
          <w:color w:val="000000"/>
          <w:shd w:val="clear" w:color="auto" w:fill="FFFFFF"/>
        </w:rPr>
      </w:pPr>
      <w:r w:rsidRPr="00831DDC">
        <w:rPr>
          <w:rFonts w:ascii="Times New Roman" w:hAnsi="Times New Roman" w:cs="Times New Roman"/>
          <w:color w:val="000000"/>
          <w:shd w:val="clear" w:color="auto" w:fill="FFFFFF"/>
        </w:rPr>
        <w:t>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65186C" w:rsidRPr="00831DDC" w:rsidRDefault="0065186C" w:rsidP="00831DDC">
      <w:pPr>
        <w:pStyle w:val="Heading1"/>
        <w:tabs>
          <w:tab w:val="left" w:pos="0"/>
        </w:tabs>
        <w:spacing w:before="0" w:after="0"/>
        <w:jc w:val="both"/>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831DDC">
        <w:rPr>
          <w:rFonts w:ascii="Times New Roman" w:hAnsi="Times New Roman" w:cs="Times New Roman"/>
          <w:b w:val="0"/>
          <w:bCs w:val="0"/>
          <w:color w:val="000000"/>
        </w:rPr>
        <w:t xml:space="preserve"> Устав</w:t>
      </w:r>
      <w:r>
        <w:rPr>
          <w:rFonts w:ascii="Times New Roman" w:hAnsi="Times New Roman" w:cs="Times New Roman"/>
          <w:b w:val="0"/>
          <w:bCs w:val="0"/>
          <w:color w:val="000000"/>
        </w:rPr>
        <w:t>ом</w:t>
      </w:r>
      <w:r w:rsidRPr="00831DDC">
        <w:rPr>
          <w:rFonts w:ascii="Times New Roman" w:hAnsi="Times New Roman" w:cs="Times New Roman"/>
          <w:b w:val="0"/>
          <w:bCs w:val="0"/>
          <w:color w:val="000000"/>
        </w:rPr>
        <w:t xml:space="preserve"> городского поселения Ковылкино, утвержденный решением Совета депутатов городского поселения Ковылкино от 27 мая 2015 года № 1;</w:t>
      </w:r>
    </w:p>
    <w:p w:rsidR="0065186C" w:rsidRPr="00831DDC" w:rsidRDefault="0065186C" w:rsidP="00831DDC">
      <w:pPr>
        <w:ind w:firstLine="0"/>
        <w:rPr>
          <w:rFonts w:ascii="Times New Roman" w:hAnsi="Times New Roman" w:cs="Times New Roman"/>
        </w:rPr>
      </w:pPr>
      <w:r w:rsidRPr="00831DDC">
        <w:rPr>
          <w:rFonts w:ascii="Times New Roman" w:hAnsi="Times New Roman" w:cs="Times New Roman"/>
        </w:rPr>
        <w:tab/>
      </w:r>
      <w:r>
        <w:rPr>
          <w:rFonts w:ascii="Times New Roman" w:hAnsi="Times New Roman" w:cs="Times New Roman"/>
        </w:rPr>
        <w:t>П</w:t>
      </w:r>
      <w:r w:rsidRPr="00831DDC">
        <w:rPr>
          <w:rFonts w:ascii="Times New Roman" w:hAnsi="Times New Roman" w:cs="Times New Roman"/>
          <w:color w:val="000000"/>
        </w:rPr>
        <w:t>остановление</w:t>
      </w:r>
      <w:r>
        <w:rPr>
          <w:rFonts w:ascii="Times New Roman" w:hAnsi="Times New Roman" w:cs="Times New Roman"/>
          <w:color w:val="000000"/>
        </w:rPr>
        <w:t>м</w:t>
      </w:r>
      <w:r w:rsidRPr="00831DDC">
        <w:rPr>
          <w:rFonts w:ascii="Times New Roman" w:hAnsi="Times New Roman" w:cs="Times New Roman"/>
          <w:color w:val="000000"/>
        </w:rPr>
        <w:t xml:space="preserve"> администрации Ковылкинского  муниципального района Республики Мордовия  от 11 апреля 2011 г. №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 </w:t>
      </w:r>
    </w:p>
    <w:p w:rsidR="0065186C" w:rsidRPr="00831DDC" w:rsidRDefault="0065186C" w:rsidP="00831DDC">
      <w:pPr>
        <w:pStyle w:val="Heading1"/>
        <w:spacing w:before="0" w:after="0"/>
        <w:jc w:val="both"/>
        <w:rPr>
          <w:rFonts w:ascii="Times New Roman" w:hAnsi="Times New Roman" w:cs="Times New Roman"/>
          <w:b w:val="0"/>
          <w:bCs w:val="0"/>
          <w:color w:val="000000"/>
        </w:rPr>
      </w:pPr>
      <w:r w:rsidRPr="00831DDC">
        <w:rPr>
          <w:rFonts w:ascii="Times New Roman" w:hAnsi="Times New Roman" w:cs="Times New Roman"/>
          <w:b w:val="0"/>
          <w:bCs w:val="0"/>
          <w:color w:val="000000"/>
        </w:rPr>
        <w:tab/>
      </w:r>
      <w:r>
        <w:rPr>
          <w:rFonts w:ascii="Times New Roman" w:hAnsi="Times New Roman" w:cs="Times New Roman"/>
          <w:b w:val="0"/>
          <w:bCs w:val="0"/>
          <w:color w:val="000000"/>
        </w:rPr>
        <w:t>П</w:t>
      </w:r>
      <w:r w:rsidRPr="00831DDC">
        <w:rPr>
          <w:rFonts w:ascii="Times New Roman" w:hAnsi="Times New Roman" w:cs="Times New Roman"/>
          <w:b w:val="0"/>
          <w:bCs w:val="0"/>
          <w:color w:val="000000"/>
        </w:rPr>
        <w:t>остановление</w:t>
      </w:r>
      <w:r>
        <w:rPr>
          <w:rFonts w:ascii="Times New Roman" w:hAnsi="Times New Roman" w:cs="Times New Roman"/>
          <w:b w:val="0"/>
          <w:bCs w:val="0"/>
          <w:color w:val="000000"/>
        </w:rPr>
        <w:t>м</w:t>
      </w:r>
      <w:r w:rsidRPr="00831DDC">
        <w:rPr>
          <w:rFonts w:ascii="Times New Roman" w:hAnsi="Times New Roman" w:cs="Times New Roman"/>
          <w:b w:val="0"/>
          <w:bCs w:val="0"/>
          <w:color w:val="000000"/>
        </w:rPr>
        <w:t xml:space="preserve"> Правительства Республики Мордовия от 14 ноября 2011 года № 426 «Об утверждении Порядка представления и получения документов и </w:t>
      </w:r>
      <w:r w:rsidRPr="00831DDC">
        <w:rPr>
          <w:rFonts w:ascii="Times New Roman" w:hAnsi="Times New Roman" w:cs="Times New Roman"/>
          <w:b w:val="0"/>
          <w:bCs w:val="0"/>
          <w:color w:val="000000"/>
        </w:rPr>
        <w:tab/>
        <w:t>предоставления государственных услуг»;</w:t>
      </w:r>
    </w:p>
    <w:p w:rsidR="0065186C" w:rsidRPr="00831DDC" w:rsidRDefault="0065186C" w:rsidP="00831DDC">
      <w:pPr>
        <w:ind w:firstLine="0"/>
        <w:rPr>
          <w:rFonts w:ascii="Times New Roman" w:hAnsi="Times New Roman" w:cs="Times New Roman"/>
          <w:color w:val="000000"/>
        </w:rPr>
      </w:pPr>
      <w:r>
        <w:rPr>
          <w:rFonts w:ascii="Times New Roman" w:hAnsi="Times New Roman" w:cs="Times New Roman"/>
          <w:color w:val="000000"/>
        </w:rPr>
        <w:tab/>
        <w:t>П</w:t>
      </w:r>
      <w:r w:rsidRPr="00831DDC">
        <w:rPr>
          <w:rFonts w:ascii="Times New Roman" w:hAnsi="Times New Roman" w:cs="Times New Roman"/>
          <w:color w:val="000000"/>
        </w:rPr>
        <w:t>остановление</w:t>
      </w:r>
      <w:r>
        <w:rPr>
          <w:rFonts w:ascii="Times New Roman" w:hAnsi="Times New Roman" w:cs="Times New Roman"/>
          <w:color w:val="000000"/>
        </w:rPr>
        <w:t>м</w:t>
      </w:r>
      <w:r w:rsidRPr="00831DDC">
        <w:rPr>
          <w:rFonts w:ascii="Times New Roman" w:hAnsi="Times New Roman" w:cs="Times New Roman"/>
          <w:color w:val="000000"/>
        </w:rPr>
        <w:t xml:space="preserve"> администрации городского поселения Ковылкино от 11 июля 2014 года №310 «О Порядке разработки и утверждения административных регламентов предоставления муниципальных услуг»;</w:t>
      </w:r>
    </w:p>
    <w:p w:rsidR="0065186C" w:rsidRPr="00831DDC" w:rsidRDefault="0065186C" w:rsidP="00831DDC">
      <w:pPr>
        <w:ind w:firstLine="0"/>
        <w:rPr>
          <w:rFonts w:ascii="Times New Roman" w:hAnsi="Times New Roman" w:cs="Times New Roman"/>
          <w:color w:val="000000"/>
        </w:rPr>
      </w:pPr>
      <w:r>
        <w:rPr>
          <w:rFonts w:ascii="Times New Roman" w:hAnsi="Times New Roman" w:cs="Times New Roman"/>
          <w:color w:val="000000"/>
        </w:rPr>
        <w:tab/>
        <w:t>Настоящим Административным</w:t>
      </w:r>
      <w:r w:rsidRPr="00831DDC">
        <w:rPr>
          <w:rFonts w:ascii="Times New Roman" w:hAnsi="Times New Roman" w:cs="Times New Roman"/>
          <w:color w:val="000000"/>
        </w:rPr>
        <w:t xml:space="preserve"> регламент</w:t>
      </w:r>
      <w:r>
        <w:rPr>
          <w:rFonts w:ascii="Times New Roman" w:hAnsi="Times New Roman" w:cs="Times New Roman"/>
          <w:color w:val="000000"/>
        </w:rPr>
        <w:t>ом</w:t>
      </w:r>
      <w:r w:rsidRPr="00831DDC">
        <w:rPr>
          <w:rFonts w:ascii="Times New Roman" w:hAnsi="Times New Roman" w:cs="Times New Roman"/>
          <w:color w:val="000000"/>
        </w:rPr>
        <w:t>;</w:t>
      </w:r>
    </w:p>
    <w:p w:rsidR="0065186C" w:rsidRPr="00831DDC" w:rsidRDefault="0065186C" w:rsidP="00831DDC">
      <w:pPr>
        <w:ind w:firstLine="0"/>
        <w:rPr>
          <w:rFonts w:ascii="Times New Roman" w:hAnsi="Times New Roman" w:cs="Times New Roman"/>
          <w:color w:val="000000"/>
        </w:rPr>
      </w:pPr>
      <w:r>
        <w:rPr>
          <w:rFonts w:ascii="Times New Roman" w:hAnsi="Times New Roman" w:cs="Times New Roman"/>
          <w:color w:val="000000"/>
        </w:rPr>
        <w:t xml:space="preserve">          Федеральным</w:t>
      </w:r>
      <w:r w:rsidRPr="00831DDC">
        <w:rPr>
          <w:rFonts w:ascii="Times New Roman" w:hAnsi="Times New Roman" w:cs="Times New Roman"/>
          <w:color w:val="000000"/>
        </w:rPr>
        <w:t xml:space="preserve"> закон</w:t>
      </w:r>
      <w:r>
        <w:rPr>
          <w:rFonts w:ascii="Times New Roman" w:hAnsi="Times New Roman" w:cs="Times New Roman"/>
          <w:color w:val="000000"/>
        </w:rPr>
        <w:t>ом</w:t>
      </w:r>
      <w:r w:rsidRPr="00831DDC">
        <w:rPr>
          <w:rFonts w:ascii="Times New Roman" w:hAnsi="Times New Roman" w:cs="Times New Roman"/>
          <w:color w:val="000000"/>
        </w:rPr>
        <w:t xml:space="preserve"> от 23 июня 2016 г. №198-ФЗ «О внесении изменений в статью 55 Градостроительного кодекса Российской Федерации».</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3. Наименование органа местного самоуправления Республики Мордовия, предоставляющего муниципальную услугу</w:t>
      </w:r>
    </w:p>
    <w:p w:rsidR="0065186C" w:rsidRPr="00831DDC" w:rsidRDefault="0065186C" w:rsidP="00C71A93">
      <w:pPr>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4. Предоставление муниципальной услуги осуществляется: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а) Администрацией городского поселения </w:t>
      </w:r>
      <w:r>
        <w:rPr>
          <w:rFonts w:ascii="Times New Roman" w:hAnsi="Times New Roman" w:cs="Times New Roman"/>
        </w:rPr>
        <w:t xml:space="preserve">Ковылкино Ковылкинского </w:t>
      </w:r>
      <w:r w:rsidRPr="00831DDC">
        <w:rPr>
          <w:rFonts w:ascii="Times New Roman" w:hAnsi="Times New Roman" w:cs="Times New Roman"/>
        </w:rPr>
        <w:t xml:space="preserve"> муниципального района (далее - Администрация);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б) Муниципальным </w:t>
      </w:r>
      <w:r>
        <w:rPr>
          <w:rFonts w:ascii="Times New Roman" w:hAnsi="Times New Roman" w:cs="Times New Roman"/>
        </w:rPr>
        <w:t>бюджетным</w:t>
      </w:r>
      <w:r w:rsidRPr="00831DDC">
        <w:rPr>
          <w:rFonts w:ascii="Times New Roman" w:hAnsi="Times New Roman" w:cs="Times New Roman"/>
        </w:rPr>
        <w:t xml:space="preserve"> учреждением "Многофункциональный центр предоставления госуда</w:t>
      </w:r>
      <w:r>
        <w:rPr>
          <w:rFonts w:ascii="Times New Roman" w:hAnsi="Times New Roman" w:cs="Times New Roman"/>
        </w:rPr>
        <w:t>рственных и муниципальных услуг</w:t>
      </w:r>
      <w:r w:rsidRPr="00831DDC">
        <w:rPr>
          <w:rFonts w:ascii="Times New Roman" w:hAnsi="Times New Roman" w:cs="Times New Roman"/>
        </w:rPr>
        <w:t xml:space="preserve"> </w:t>
      </w:r>
      <w:r>
        <w:rPr>
          <w:rFonts w:ascii="Times New Roman" w:hAnsi="Times New Roman" w:cs="Times New Roman"/>
        </w:rPr>
        <w:t>Ковылкинского</w:t>
      </w:r>
      <w:r w:rsidRPr="00831DDC">
        <w:rPr>
          <w:rFonts w:ascii="Times New Roman" w:hAnsi="Times New Roman" w:cs="Times New Roman"/>
        </w:rPr>
        <w:t xml:space="preserve"> муниципального района (</w:t>
      </w:r>
      <w:r>
        <w:rPr>
          <w:rFonts w:ascii="Times New Roman" w:hAnsi="Times New Roman" w:cs="Times New Roman"/>
        </w:rPr>
        <w:t>далее - МБ</w:t>
      </w:r>
      <w:r w:rsidRPr="00831DDC">
        <w:rPr>
          <w:rFonts w:ascii="Times New Roman" w:hAnsi="Times New Roman" w:cs="Times New Roman"/>
        </w:rPr>
        <w:t>У "МФЦ");</w:t>
      </w:r>
    </w:p>
    <w:p w:rsidR="0065186C" w:rsidRPr="00831DDC" w:rsidRDefault="0065186C" w:rsidP="00C71A93">
      <w:pPr>
        <w:ind w:firstLine="0"/>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5. Органы и организации, с которыми взаимодействует получатель муниципальной услуги в процессе сбора необходимых для получения муниципальной услуги документов:</w:t>
      </w:r>
    </w:p>
    <w:p w:rsidR="0065186C" w:rsidRPr="00831DDC" w:rsidRDefault="0065186C" w:rsidP="00C71A93">
      <w:pPr>
        <w:rPr>
          <w:rFonts w:ascii="Times New Roman" w:hAnsi="Times New Roman" w:cs="Times New Roman"/>
        </w:rPr>
      </w:pPr>
      <w:r w:rsidRPr="00831DDC">
        <w:rPr>
          <w:rFonts w:ascii="Times New Roman" w:hAnsi="Times New Roman" w:cs="Times New Roman"/>
        </w:rPr>
        <w:t>Управление Федеральной регистрационной службы по Республике Мордовия - в части постановки на государственный учет земельных участков, постановки на государственный учет построенных объектов капитального строительства, внесения изменений в документы государственного учета реконструированных объектов капитального строительства и выдачи свидетельства о государственной регистрации права на земельные участки и объекты капитального строительства;</w:t>
      </w:r>
    </w:p>
    <w:p w:rsidR="0065186C" w:rsidRPr="00831DDC" w:rsidRDefault="0065186C" w:rsidP="00C71A93">
      <w:pPr>
        <w:rPr>
          <w:rFonts w:ascii="Times New Roman" w:hAnsi="Times New Roman" w:cs="Times New Roman"/>
        </w:rPr>
      </w:pPr>
      <w:r w:rsidRPr="00831DDC">
        <w:rPr>
          <w:rFonts w:ascii="Times New Roman" w:hAnsi="Times New Roman" w:cs="Times New Roman"/>
        </w:rPr>
        <w:t>Федеральная налоговая служба по Республике Мордовия  как орган государственной власти, взаимодействие с которым необходимо для получения информации о правовом статусе заявителя;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Администрация городского поселения </w:t>
      </w:r>
      <w:r>
        <w:rPr>
          <w:rFonts w:ascii="Times New Roman" w:hAnsi="Times New Roman" w:cs="Times New Roman"/>
        </w:rPr>
        <w:t xml:space="preserve">Ковылкино Ковылкинского </w:t>
      </w:r>
      <w:r w:rsidRPr="00831DDC">
        <w:rPr>
          <w:rFonts w:ascii="Times New Roman" w:hAnsi="Times New Roman" w:cs="Times New Roman"/>
        </w:rPr>
        <w:t xml:space="preserve"> </w:t>
      </w:r>
      <w:r>
        <w:rPr>
          <w:rFonts w:ascii="Times New Roman" w:hAnsi="Times New Roman" w:cs="Times New Roman"/>
        </w:rPr>
        <w:t xml:space="preserve">муниципального района </w:t>
      </w:r>
      <w:r w:rsidRPr="00831DDC">
        <w:rPr>
          <w:rFonts w:ascii="Times New Roman" w:hAnsi="Times New Roman" w:cs="Times New Roman"/>
        </w:rPr>
        <w:t>в части подготовки и выдачи договоров аренды и градостроительных планов</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 xml:space="preserve">Раздел 2. </w:t>
      </w:r>
      <w:r>
        <w:rPr>
          <w:rFonts w:ascii="Times New Roman" w:hAnsi="Times New Roman" w:cs="Times New Roman"/>
        </w:rPr>
        <w:t xml:space="preserve">Стандарт предоставления муниципальной услуги </w:t>
      </w: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1. Порядок информирования о правилах предоставления муниципальной услуги</w:t>
      </w:r>
    </w:p>
    <w:p w:rsidR="0065186C" w:rsidRPr="00831DDC" w:rsidRDefault="0065186C" w:rsidP="00C71A93">
      <w:pPr>
        <w:rPr>
          <w:rFonts w:ascii="Times New Roman" w:hAnsi="Times New Roman" w:cs="Times New Roman"/>
        </w:rPr>
      </w:pPr>
      <w:r w:rsidRPr="00831DDC">
        <w:rPr>
          <w:rFonts w:ascii="Times New Roman" w:hAnsi="Times New Roman" w:cs="Times New Roman"/>
        </w:rPr>
        <w:t>6. Конечным результатом предоставления муниципальной услуги является подготовка и выдача разрешений на строительство, реконструкцию объектов капитального строительства, внесение изменений в разрешение на строительство и продление разрешения на строительство,  либо мотивированного отказа в выдаче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7. Получателями муниципальной услуги (далее - застройщики) являются физические и юридические лица.</w:t>
      </w:r>
    </w:p>
    <w:p w:rsidR="0065186C" w:rsidRPr="00831DDC" w:rsidRDefault="0065186C" w:rsidP="00C71A93">
      <w:pPr>
        <w:rPr>
          <w:rFonts w:ascii="Times New Roman" w:hAnsi="Times New Roman" w:cs="Times New Roman"/>
        </w:rPr>
      </w:pPr>
      <w:r w:rsidRPr="00831DDC">
        <w:rPr>
          <w:rFonts w:ascii="Times New Roman" w:hAnsi="Times New Roman" w:cs="Times New Roman"/>
        </w:rPr>
        <w:t>8. В целях строительства, реконструкции, объекта капитального строительст</w:t>
      </w:r>
      <w:r>
        <w:rPr>
          <w:rFonts w:ascii="Times New Roman" w:hAnsi="Times New Roman" w:cs="Times New Roman"/>
        </w:rPr>
        <w:t>ва, застройщик представляет в МБ</w:t>
      </w:r>
      <w:r w:rsidRPr="00831DDC">
        <w:rPr>
          <w:rFonts w:ascii="Times New Roman" w:hAnsi="Times New Roman" w:cs="Times New Roman"/>
        </w:rPr>
        <w:t>У "МФЦ" для получения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заявление установленного образца по форме согласно </w:t>
      </w:r>
      <w:hyperlink w:anchor="sub_11000" w:history="1">
        <w:r w:rsidRPr="00831DDC">
          <w:rPr>
            <w:rStyle w:val="a0"/>
            <w:rFonts w:ascii="Times New Roman" w:hAnsi="Times New Roman" w:cs="Times New Roman"/>
          </w:rPr>
          <w:t>приложению 1</w:t>
        </w:r>
      </w:hyperlink>
      <w:r w:rsidRPr="00831DDC">
        <w:rPr>
          <w:rFonts w:ascii="Times New Roman" w:hAnsi="Times New Roman" w:cs="Times New Roman"/>
        </w:rPr>
        <w:t xml:space="preserve"> к Административному регламенту;</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документы и материалы в соответствии с </w:t>
      </w:r>
      <w:hyperlink r:id="rId11" w:history="1">
        <w:r w:rsidRPr="00831DDC">
          <w:rPr>
            <w:rStyle w:val="a0"/>
            <w:rFonts w:ascii="Times New Roman" w:hAnsi="Times New Roman" w:cs="Times New Roman"/>
          </w:rPr>
          <w:t>частью 7 статьи 51</w:t>
        </w:r>
      </w:hyperlink>
      <w:r w:rsidRPr="00831DDC">
        <w:rPr>
          <w:rFonts w:ascii="Times New Roman" w:hAnsi="Times New Roman" w:cs="Times New Roman"/>
        </w:rPr>
        <w:t xml:space="preserve"> Градостроительного кодекса Российской Федерации согласно перечню, приведенному в </w:t>
      </w:r>
      <w:hyperlink w:anchor="sub_12000" w:history="1">
        <w:r w:rsidRPr="00831DDC">
          <w:rPr>
            <w:rStyle w:val="a0"/>
            <w:rFonts w:ascii="Times New Roman" w:hAnsi="Times New Roman" w:cs="Times New Roman"/>
          </w:rPr>
          <w:t>приложении 2</w:t>
        </w:r>
      </w:hyperlink>
      <w:r w:rsidRPr="00831DDC">
        <w:rPr>
          <w:rFonts w:ascii="Times New Roman" w:hAnsi="Times New Roman" w:cs="Times New Roman"/>
        </w:rPr>
        <w:t xml:space="preserve"> к Административному регламенту.</w:t>
      </w:r>
    </w:p>
    <w:p w:rsidR="0065186C" w:rsidRPr="00831DDC" w:rsidRDefault="0065186C" w:rsidP="00C71A93">
      <w:pPr>
        <w:rPr>
          <w:rFonts w:ascii="Times New Roman" w:hAnsi="Times New Roman" w:cs="Times New Roman"/>
        </w:rPr>
      </w:pPr>
      <w:r w:rsidRPr="00831DDC">
        <w:rPr>
          <w:rFonts w:ascii="Times New Roman" w:hAnsi="Times New Roman" w:cs="Times New Roman"/>
        </w:rPr>
        <w:t>В целях строительства, реконструкции, капитального ремонта объекта индивидуального жилищного строительс</w:t>
      </w:r>
      <w:r>
        <w:rPr>
          <w:rFonts w:ascii="Times New Roman" w:hAnsi="Times New Roman" w:cs="Times New Roman"/>
        </w:rPr>
        <w:t>тва застройщик представляет в МБ</w:t>
      </w:r>
      <w:r w:rsidRPr="00831DDC">
        <w:rPr>
          <w:rFonts w:ascii="Times New Roman" w:hAnsi="Times New Roman" w:cs="Times New Roman"/>
        </w:rPr>
        <w:t>У "МФЦ" для получения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заявление установленного образца по форме согласно </w:t>
      </w:r>
      <w:hyperlink w:anchor="sub_11000" w:history="1">
        <w:r w:rsidRPr="00831DDC">
          <w:rPr>
            <w:rStyle w:val="a0"/>
            <w:rFonts w:ascii="Times New Roman" w:hAnsi="Times New Roman" w:cs="Times New Roman"/>
          </w:rPr>
          <w:t>приложению 1</w:t>
        </w:r>
      </w:hyperlink>
      <w:r w:rsidRPr="00831DDC">
        <w:rPr>
          <w:rFonts w:ascii="Times New Roman" w:hAnsi="Times New Roman" w:cs="Times New Roman"/>
        </w:rPr>
        <w:t xml:space="preserve"> к Административному регламенту;</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документы и материалы в соответствии с </w:t>
      </w:r>
      <w:hyperlink r:id="rId12" w:history="1">
        <w:r w:rsidRPr="00831DDC">
          <w:rPr>
            <w:rStyle w:val="a0"/>
            <w:rFonts w:ascii="Times New Roman" w:hAnsi="Times New Roman" w:cs="Times New Roman"/>
          </w:rPr>
          <w:t>частью 9 статьи 51</w:t>
        </w:r>
      </w:hyperlink>
      <w:r w:rsidRPr="00831DDC">
        <w:rPr>
          <w:rFonts w:ascii="Times New Roman" w:hAnsi="Times New Roman" w:cs="Times New Roman"/>
        </w:rPr>
        <w:t xml:space="preserve"> Градостроительного кодекса Российской Федерации согласно перечню, приведенному в </w:t>
      </w:r>
      <w:hyperlink w:anchor="sub_13000" w:history="1">
        <w:r w:rsidRPr="00831DDC">
          <w:rPr>
            <w:rStyle w:val="a0"/>
            <w:rFonts w:ascii="Times New Roman" w:hAnsi="Times New Roman" w:cs="Times New Roman"/>
          </w:rPr>
          <w:t>приложении 3</w:t>
        </w:r>
      </w:hyperlink>
      <w:r w:rsidRPr="00831DDC">
        <w:rPr>
          <w:rFonts w:ascii="Times New Roman" w:hAnsi="Times New Roman" w:cs="Times New Roman"/>
        </w:rPr>
        <w:t xml:space="preserve"> к Административному регламенту.</w:t>
      </w:r>
    </w:p>
    <w:p w:rsidR="0065186C" w:rsidRPr="00831DDC" w:rsidRDefault="0065186C" w:rsidP="00C71A93">
      <w:pPr>
        <w:rPr>
          <w:rFonts w:ascii="Times New Roman" w:hAnsi="Times New Roman" w:cs="Times New Roman"/>
        </w:rPr>
      </w:pPr>
      <w:r w:rsidRPr="00831DDC">
        <w:rPr>
          <w:rFonts w:ascii="Times New Roman" w:hAnsi="Times New Roman" w:cs="Times New Roman"/>
        </w:rPr>
        <w:t>9. Информация о местонахождении, контактных телефонах:</w:t>
      </w:r>
    </w:p>
    <w:p w:rsidR="0065186C" w:rsidRPr="00A5729F" w:rsidRDefault="0065186C" w:rsidP="005B0156">
      <w:pPr>
        <w:suppressAutoHyphens/>
        <w:ind w:firstLine="708"/>
        <w:rPr>
          <w:rFonts w:ascii="Times New Roman" w:hAnsi="Times New Roman" w:cs="Times New Roman"/>
          <w:sz w:val="28"/>
          <w:szCs w:val="28"/>
          <w:lang w:eastAsia="zh-CN"/>
        </w:rPr>
      </w:pPr>
      <w:r>
        <w:rPr>
          <w:rFonts w:ascii="Times New Roman" w:hAnsi="Times New Roman" w:cs="Times New Roman"/>
          <w:color w:val="000000"/>
          <w:sz w:val="28"/>
          <w:szCs w:val="28"/>
        </w:rPr>
        <w:t>13</w:t>
      </w:r>
      <w:r w:rsidRPr="00A5729F">
        <w:rPr>
          <w:rFonts w:ascii="Times New Roman" w:hAnsi="Times New Roman" w:cs="Times New Roman"/>
          <w:color w:val="000000"/>
          <w:sz w:val="28"/>
          <w:szCs w:val="28"/>
        </w:rPr>
        <w:t xml:space="preserve">. </w:t>
      </w:r>
      <w:r w:rsidRPr="00A5729F">
        <w:rPr>
          <w:rFonts w:ascii="Times New Roman" w:hAnsi="Times New Roman" w:cs="Times New Roman"/>
          <w:color w:val="000000"/>
          <w:sz w:val="28"/>
          <w:szCs w:val="28"/>
          <w:lang w:eastAsia="zh-CN"/>
        </w:rPr>
        <w:t xml:space="preserve">Сведения о месте нахождения и графике работы </w:t>
      </w:r>
      <w:r>
        <w:rPr>
          <w:rFonts w:ascii="Times New Roman" w:hAnsi="Times New Roman" w:cs="Times New Roman"/>
          <w:color w:val="000000"/>
          <w:sz w:val="28"/>
          <w:szCs w:val="28"/>
          <w:lang w:eastAsia="zh-CN"/>
        </w:rPr>
        <w:t>а</w:t>
      </w:r>
      <w:r w:rsidRPr="00A5729F">
        <w:rPr>
          <w:rFonts w:ascii="Times New Roman" w:hAnsi="Times New Roman" w:cs="Times New Roman"/>
          <w:color w:val="000000"/>
          <w:sz w:val="28"/>
          <w:szCs w:val="28"/>
          <w:lang w:eastAsia="zh-CN"/>
        </w:rPr>
        <w:t xml:space="preserve">дминистрации,   </w:t>
      </w:r>
      <w:r w:rsidRPr="006606E2">
        <w:rPr>
          <w:rFonts w:ascii="Times New Roman" w:hAnsi="Times New Roman" w:cs="Times New Roman"/>
          <w:color w:val="000000"/>
          <w:sz w:val="28"/>
          <w:szCs w:val="28"/>
          <w:lang w:eastAsia="zh-CN"/>
        </w:rPr>
        <w:t xml:space="preserve">МБУ </w:t>
      </w:r>
      <w:r w:rsidRPr="006606E2">
        <w:rPr>
          <w:rFonts w:ascii="Times New Roman" w:hAnsi="Times New Roman" w:cs="Times New Roman"/>
          <w:sz w:val="28"/>
          <w:szCs w:val="28"/>
          <w:lang w:eastAsia="zh-CN"/>
        </w:rPr>
        <w:t>«</w:t>
      </w:r>
      <w:r w:rsidRPr="006606E2">
        <w:rPr>
          <w:rFonts w:ascii="Times New Roman" w:hAnsi="Times New Roman" w:cs="Times New Roman"/>
          <w:color w:val="000000"/>
          <w:sz w:val="28"/>
          <w:szCs w:val="28"/>
          <w:lang w:eastAsia="zh-CN"/>
        </w:rPr>
        <w:t>МФЦ</w:t>
      </w:r>
      <w:r w:rsidRPr="006606E2">
        <w:rPr>
          <w:rFonts w:ascii="Times New Roman" w:hAnsi="Times New Roman" w:cs="Times New Roman"/>
          <w:sz w:val="28"/>
          <w:szCs w:val="28"/>
          <w:lang w:eastAsia="zh-CN"/>
        </w:rPr>
        <w:t>»</w:t>
      </w:r>
      <w:r w:rsidRPr="00A5729F">
        <w:rPr>
          <w:rFonts w:ascii="Times New Roman" w:hAnsi="Times New Roman" w:cs="Times New Roman"/>
          <w:color w:val="000000"/>
          <w:sz w:val="28"/>
          <w:szCs w:val="28"/>
          <w:lang w:eastAsia="zh-CN"/>
        </w:rPr>
        <w:t xml:space="preserve"> заинтересованное лицо может получить по телефону, электронной почте, а также из информации, размещенной на Интернет-сайте </w:t>
      </w:r>
      <w:r>
        <w:rPr>
          <w:rFonts w:ascii="Times New Roman" w:hAnsi="Times New Roman" w:cs="Times New Roman"/>
          <w:color w:val="000000"/>
          <w:sz w:val="28"/>
          <w:szCs w:val="28"/>
          <w:lang w:eastAsia="zh-CN"/>
        </w:rPr>
        <w:t>а</w:t>
      </w:r>
      <w:r w:rsidRPr="00A5729F">
        <w:rPr>
          <w:rFonts w:ascii="Times New Roman" w:hAnsi="Times New Roman" w:cs="Times New Roman"/>
          <w:color w:val="000000"/>
          <w:sz w:val="28"/>
          <w:szCs w:val="28"/>
          <w:lang w:eastAsia="zh-CN"/>
        </w:rPr>
        <w:t xml:space="preserve">дминистрации, </w:t>
      </w:r>
      <w:r w:rsidRPr="00A5729F">
        <w:rPr>
          <w:rFonts w:ascii="Times New Roman" w:hAnsi="Times New Roman" w:cs="Times New Roman"/>
          <w:sz w:val="28"/>
          <w:szCs w:val="28"/>
          <w:lang w:eastAsia="zh-CN"/>
        </w:rPr>
        <w:t>Едином портале государственных и муниципальных услуг (далее – Единый портал)</w:t>
      </w:r>
      <w:r w:rsidRPr="00A5729F">
        <w:rPr>
          <w:rFonts w:ascii="Times New Roman" w:hAnsi="Times New Roman" w:cs="Times New Roman"/>
          <w:color w:val="000000"/>
          <w:sz w:val="28"/>
          <w:szCs w:val="28"/>
          <w:lang w:eastAsia="zh-CN"/>
        </w:rPr>
        <w:t xml:space="preserve"> и Республиканском портале государственных и муниципальных услуг (далее – Республиканский портал).</w:t>
      </w:r>
    </w:p>
    <w:p w:rsidR="0065186C" w:rsidRPr="00A5729F" w:rsidRDefault="0065186C" w:rsidP="005B0156">
      <w:pPr>
        <w:suppressAutoHyphens/>
        <w:ind w:firstLine="0"/>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Адрес </w:t>
      </w:r>
      <w:r>
        <w:rPr>
          <w:rFonts w:ascii="Times New Roman" w:hAnsi="Times New Roman" w:cs="Times New Roman"/>
          <w:sz w:val="28"/>
          <w:szCs w:val="28"/>
          <w:lang w:eastAsia="zh-CN"/>
        </w:rPr>
        <w:t>администрации: 431350, г. Ковылкино, улица Большевистская, д.30 (3</w:t>
      </w:r>
      <w:r w:rsidRPr="00A5729F">
        <w:rPr>
          <w:rFonts w:ascii="Times New Roman" w:hAnsi="Times New Roman" w:cs="Times New Roman"/>
          <w:sz w:val="28"/>
          <w:szCs w:val="28"/>
          <w:lang w:eastAsia="zh-CN"/>
        </w:rPr>
        <w:t xml:space="preserve"> этаж), </w:t>
      </w:r>
    </w:p>
    <w:p w:rsidR="0065186C" w:rsidRPr="00A5729F" w:rsidRDefault="0065186C" w:rsidP="005B0156">
      <w:pPr>
        <w:suppressAutoHyphens/>
        <w:ind w:firstLine="624"/>
        <w:rPr>
          <w:rFonts w:ascii="Times New Roman" w:hAnsi="Times New Roman" w:cs="Times New Roman"/>
          <w:sz w:val="28"/>
          <w:szCs w:val="28"/>
          <w:lang w:eastAsia="zh-CN"/>
        </w:rPr>
      </w:pPr>
      <w:r>
        <w:rPr>
          <w:rFonts w:ascii="Times New Roman" w:hAnsi="Times New Roman" w:cs="Times New Roman"/>
          <w:sz w:val="28"/>
          <w:szCs w:val="28"/>
          <w:lang w:eastAsia="zh-CN"/>
        </w:rPr>
        <w:t>телефон: (834-53) 2-16-40</w:t>
      </w:r>
      <w:r w:rsidRPr="00A5729F">
        <w:rPr>
          <w:rFonts w:ascii="Times New Roman" w:hAnsi="Times New Roman" w:cs="Times New Roman"/>
          <w:sz w:val="28"/>
          <w:szCs w:val="28"/>
          <w:lang w:eastAsia="zh-CN"/>
        </w:rPr>
        <w:t>;</w:t>
      </w:r>
    </w:p>
    <w:p w:rsidR="0065186C" w:rsidRPr="00A5729F" w:rsidRDefault="0065186C" w:rsidP="005B0156">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адрес электронной почты: </w:t>
      </w:r>
      <w:r>
        <w:rPr>
          <w:rFonts w:ascii="Times New Roman" w:hAnsi="Times New Roman" w:cs="Times New Roman"/>
          <w:color w:val="000000"/>
          <w:sz w:val="28"/>
          <w:szCs w:val="28"/>
          <w:lang w:val="en-US" w:eastAsia="zh-CN"/>
        </w:rPr>
        <w:t>kovylkino</w:t>
      </w:r>
      <w:r w:rsidRPr="00A5729F">
        <w:rPr>
          <w:rFonts w:ascii="Times New Roman" w:hAnsi="Times New Roman" w:cs="Times New Roman"/>
          <w:color w:val="000000"/>
          <w:sz w:val="28"/>
          <w:szCs w:val="28"/>
          <w:lang w:eastAsia="zh-CN"/>
        </w:rPr>
        <w:t>_</w:t>
      </w:r>
      <w:r>
        <w:rPr>
          <w:rFonts w:ascii="Times New Roman" w:hAnsi="Times New Roman" w:cs="Times New Roman"/>
          <w:color w:val="000000"/>
          <w:sz w:val="28"/>
          <w:szCs w:val="28"/>
          <w:lang w:val="en-US" w:eastAsia="zh-CN"/>
        </w:rPr>
        <w:t>adm</w:t>
      </w:r>
      <w:r w:rsidRPr="00A5729F">
        <w:rPr>
          <w:rFonts w:ascii="Times New Roman" w:hAnsi="Times New Roman" w:cs="Times New Roman"/>
          <w:color w:val="000000"/>
          <w:sz w:val="28"/>
          <w:szCs w:val="28"/>
          <w:lang w:eastAsia="zh-CN"/>
        </w:rPr>
        <w:t>@</w:t>
      </w:r>
      <w:r w:rsidRPr="00A5729F">
        <w:rPr>
          <w:rFonts w:ascii="Times New Roman" w:hAnsi="Times New Roman" w:cs="Times New Roman"/>
          <w:color w:val="000000"/>
          <w:sz w:val="28"/>
          <w:szCs w:val="28"/>
          <w:lang w:val="en-US" w:eastAsia="zh-CN"/>
        </w:rPr>
        <w:t>mail</w:t>
      </w:r>
      <w:r w:rsidRPr="00A5729F">
        <w:rPr>
          <w:rFonts w:ascii="Times New Roman" w:hAnsi="Times New Roman" w:cs="Times New Roman"/>
          <w:color w:val="000000"/>
          <w:sz w:val="28"/>
          <w:szCs w:val="28"/>
          <w:lang w:eastAsia="zh-CN"/>
        </w:rPr>
        <w:t>.</w:t>
      </w:r>
      <w:r w:rsidRPr="00A5729F">
        <w:rPr>
          <w:rFonts w:ascii="Times New Roman" w:hAnsi="Times New Roman" w:cs="Times New Roman"/>
          <w:color w:val="000000"/>
          <w:sz w:val="28"/>
          <w:szCs w:val="28"/>
          <w:lang w:val="en-US" w:eastAsia="zh-CN"/>
        </w:rPr>
        <w:t>ru</w:t>
      </w:r>
      <w:r w:rsidRPr="00A5729F">
        <w:rPr>
          <w:rFonts w:ascii="Times New Roman" w:hAnsi="Times New Roman" w:cs="Times New Roman"/>
          <w:color w:val="000000"/>
          <w:sz w:val="28"/>
          <w:szCs w:val="28"/>
          <w:lang w:eastAsia="zh-CN"/>
        </w:rPr>
        <w:t>.</w:t>
      </w:r>
    </w:p>
    <w:p w:rsidR="0065186C" w:rsidRPr="00A5729F" w:rsidRDefault="0065186C" w:rsidP="005B0156">
      <w:pPr>
        <w:suppressAutoHyphens/>
        <w:ind w:firstLine="624"/>
        <w:rPr>
          <w:rFonts w:ascii="Times New Roman" w:hAnsi="Times New Roman" w:cs="Times New Roman"/>
          <w:sz w:val="28"/>
          <w:szCs w:val="28"/>
          <w:lang w:eastAsia="zh-CN"/>
        </w:rPr>
      </w:pPr>
      <w:r w:rsidRPr="00A5729F">
        <w:rPr>
          <w:rFonts w:ascii="Times New Roman" w:hAnsi="Times New Roman" w:cs="Times New Roman"/>
          <w:color w:val="000000"/>
          <w:sz w:val="28"/>
          <w:szCs w:val="28"/>
          <w:lang w:eastAsia="zh-CN"/>
        </w:rPr>
        <w:t xml:space="preserve">Интернет-сайт: </w:t>
      </w:r>
      <w:r w:rsidRPr="00A5729F">
        <w:rPr>
          <w:rFonts w:ascii="Times New Roman" w:hAnsi="Times New Roman" w:cs="Times New Roman"/>
          <w:color w:val="000000"/>
          <w:sz w:val="28"/>
          <w:szCs w:val="28"/>
          <w:lang w:val="en-US" w:eastAsia="zh-CN"/>
        </w:rPr>
        <w:t>http</w:t>
      </w:r>
      <w:r w:rsidRPr="00A5729F">
        <w:rPr>
          <w:rFonts w:ascii="Times New Roman" w:hAnsi="Times New Roman" w:cs="Times New Roman"/>
          <w:color w:val="000000"/>
          <w:sz w:val="28"/>
          <w:szCs w:val="28"/>
          <w:lang w:eastAsia="zh-CN"/>
        </w:rPr>
        <w:t>://</w:t>
      </w:r>
      <w:r w:rsidRPr="00A042DE">
        <w:rPr>
          <w:rFonts w:ascii="Times New Roman" w:hAnsi="Times New Roman" w:cs="Times New Roman"/>
          <w:color w:val="000000"/>
          <w:sz w:val="28"/>
          <w:szCs w:val="28"/>
          <w:lang w:val="en-US" w:eastAsia="zh-CN"/>
        </w:rPr>
        <w:t>www</w:t>
      </w:r>
      <w:r w:rsidRPr="00A042DE">
        <w:rPr>
          <w:rFonts w:ascii="Times New Roman" w:hAnsi="Times New Roman" w:cs="Times New Roman"/>
          <w:color w:val="000000"/>
          <w:sz w:val="28"/>
          <w:szCs w:val="28"/>
          <w:lang w:eastAsia="zh-CN"/>
        </w:rPr>
        <w:t>.</w:t>
      </w:r>
      <w:r w:rsidRPr="00A042DE">
        <w:rPr>
          <w:rFonts w:ascii="Times New Roman" w:hAnsi="Times New Roman" w:cs="Times New Roman"/>
          <w:color w:val="000000"/>
          <w:sz w:val="28"/>
          <w:szCs w:val="28"/>
          <w:lang w:val="en-US" w:eastAsia="zh-CN"/>
        </w:rPr>
        <w:t>admkovilkino</w:t>
      </w:r>
      <w:r w:rsidRPr="00A042DE">
        <w:rPr>
          <w:rFonts w:ascii="Times New Roman" w:hAnsi="Times New Roman" w:cs="Times New Roman"/>
          <w:color w:val="000000"/>
          <w:sz w:val="28"/>
          <w:szCs w:val="28"/>
          <w:lang w:eastAsia="zh-CN"/>
        </w:rPr>
        <w:t>.</w:t>
      </w:r>
      <w:r w:rsidRPr="00A042DE">
        <w:rPr>
          <w:rFonts w:ascii="Times New Roman" w:hAnsi="Times New Roman" w:cs="Times New Roman"/>
          <w:color w:val="000000"/>
          <w:sz w:val="28"/>
          <w:szCs w:val="28"/>
          <w:lang w:val="en-US" w:eastAsia="zh-CN"/>
        </w:rPr>
        <w:t>ru</w:t>
      </w:r>
      <w:r w:rsidRPr="00A5729F">
        <w:rPr>
          <w:rFonts w:ascii="Times New Roman" w:hAnsi="Times New Roman" w:cs="Times New Roman"/>
          <w:sz w:val="28"/>
          <w:szCs w:val="28"/>
          <w:lang w:eastAsia="zh-CN"/>
        </w:rPr>
        <w:t xml:space="preserve"> </w:t>
      </w:r>
    </w:p>
    <w:p w:rsidR="0065186C" w:rsidRPr="00A5729F" w:rsidRDefault="0065186C" w:rsidP="005B0156">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График работы: </w:t>
      </w:r>
    </w:p>
    <w:p w:rsidR="0065186C" w:rsidRPr="00A5729F" w:rsidRDefault="0065186C" w:rsidP="005B0156">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 xml:space="preserve">понедельник – пятница: с 8.00 час. до 17.00 час.; </w:t>
      </w:r>
    </w:p>
    <w:p w:rsidR="0065186C" w:rsidRPr="00A5729F" w:rsidRDefault="0065186C" w:rsidP="005B0156">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перерыв: с 12.00 час. до 13.00 час;</w:t>
      </w:r>
    </w:p>
    <w:p w:rsidR="0065186C" w:rsidRPr="00A5729F" w:rsidRDefault="0065186C" w:rsidP="005B0156">
      <w:pPr>
        <w:suppressAutoHyphens/>
        <w:ind w:firstLine="624"/>
        <w:rPr>
          <w:rFonts w:ascii="Times New Roman" w:hAnsi="Times New Roman" w:cs="Times New Roman"/>
          <w:sz w:val="28"/>
          <w:szCs w:val="28"/>
          <w:lang w:eastAsia="zh-CN"/>
        </w:rPr>
      </w:pPr>
      <w:r w:rsidRPr="00A5729F">
        <w:rPr>
          <w:rFonts w:ascii="Times New Roman" w:hAnsi="Times New Roman" w:cs="Times New Roman"/>
          <w:sz w:val="28"/>
          <w:szCs w:val="28"/>
          <w:lang w:eastAsia="zh-CN"/>
        </w:rPr>
        <w:t>выходные дни - суббота, воскресенье.</w:t>
      </w:r>
    </w:p>
    <w:p w:rsidR="0065186C" w:rsidRPr="00304BA8" w:rsidRDefault="0065186C" w:rsidP="005B0156">
      <w:pPr>
        <w:suppressAutoHyphens/>
        <w:ind w:firstLine="850"/>
        <w:rPr>
          <w:rFonts w:ascii="Times New Roman" w:hAnsi="Times New Roman" w:cs="Times New Roman"/>
          <w:sz w:val="28"/>
          <w:szCs w:val="28"/>
          <w:highlight w:val="yellow"/>
          <w:lang w:eastAsia="zh-CN"/>
        </w:rPr>
      </w:pPr>
      <w:r>
        <w:rPr>
          <w:rFonts w:ascii="Times New Roman" w:hAnsi="Times New Roman" w:cs="Times New Roman"/>
          <w:sz w:val="28"/>
          <w:szCs w:val="28"/>
          <w:lang w:eastAsia="zh-CN"/>
        </w:rPr>
        <w:t>Адрес места нахождения МБ</w:t>
      </w:r>
      <w:r w:rsidRPr="00A5729F">
        <w:rPr>
          <w:rFonts w:ascii="Times New Roman" w:hAnsi="Times New Roman" w:cs="Times New Roman"/>
          <w:sz w:val="28"/>
          <w:szCs w:val="28"/>
          <w:lang w:eastAsia="zh-CN"/>
        </w:rPr>
        <w:t xml:space="preserve">У «МФЦ»: </w:t>
      </w:r>
      <w:r>
        <w:rPr>
          <w:rFonts w:ascii="Times New Roman" w:hAnsi="Times New Roman" w:cs="Times New Roman"/>
          <w:sz w:val="28"/>
          <w:szCs w:val="28"/>
          <w:lang w:eastAsia="zh-CN"/>
        </w:rPr>
        <w:t>431350, г. Ковылкино</w:t>
      </w:r>
      <w:r w:rsidRPr="00A5729F">
        <w:rPr>
          <w:rFonts w:ascii="Times New Roman" w:hAnsi="Times New Roman" w:cs="Times New Roman"/>
          <w:sz w:val="28"/>
          <w:szCs w:val="28"/>
          <w:lang w:eastAsia="zh-CN"/>
        </w:rPr>
        <w:t xml:space="preserve">, улица </w:t>
      </w:r>
      <w:r w:rsidRPr="00A042DE">
        <w:rPr>
          <w:rFonts w:ascii="Times New Roman" w:hAnsi="Times New Roman" w:cs="Times New Roman"/>
          <w:sz w:val="28"/>
          <w:szCs w:val="28"/>
          <w:lang w:eastAsia="zh-CN"/>
        </w:rPr>
        <w:t>Пролетарская, 70</w:t>
      </w:r>
      <w:r w:rsidRPr="006606E2">
        <w:rPr>
          <w:rFonts w:ascii="Times New Roman" w:hAnsi="Times New Roman" w:cs="Times New Roman"/>
          <w:sz w:val="28"/>
          <w:szCs w:val="28"/>
          <w:lang w:eastAsia="zh-CN"/>
        </w:rPr>
        <w:t>.</w:t>
      </w:r>
    </w:p>
    <w:p w:rsidR="0065186C" w:rsidRPr="006606E2"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телефон: (834-53) 2-00-04; 2-06-01</w:t>
      </w:r>
    </w:p>
    <w:p w:rsidR="0065186C" w:rsidRPr="006606E2"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адрес электронной почты</w:t>
      </w:r>
      <w:r w:rsidRPr="00744CF4">
        <w:rPr>
          <w:rFonts w:ascii="Times New Roman" w:hAnsi="Times New Roman" w:cs="Times New Roman"/>
          <w:sz w:val="28"/>
          <w:szCs w:val="28"/>
          <w:lang w:eastAsia="zh-CN"/>
        </w:rPr>
        <w:t>: mfc-</w:t>
      </w:r>
      <w:r w:rsidRPr="00744CF4">
        <w:rPr>
          <w:rFonts w:ascii="Times New Roman" w:hAnsi="Times New Roman" w:cs="Times New Roman"/>
          <w:sz w:val="28"/>
          <w:szCs w:val="28"/>
          <w:lang w:val="en-US" w:eastAsia="zh-CN"/>
        </w:rPr>
        <w:t>kovylkino</w:t>
      </w:r>
      <w:r w:rsidRPr="00744CF4">
        <w:rPr>
          <w:rFonts w:ascii="Times New Roman" w:hAnsi="Times New Roman" w:cs="Times New Roman"/>
          <w:sz w:val="28"/>
          <w:szCs w:val="28"/>
          <w:lang w:eastAsia="zh-CN"/>
        </w:rPr>
        <w:t>@</w:t>
      </w:r>
      <w:r w:rsidRPr="00744CF4">
        <w:rPr>
          <w:rFonts w:ascii="Times New Roman" w:hAnsi="Times New Roman" w:cs="Times New Roman"/>
          <w:sz w:val="28"/>
          <w:szCs w:val="28"/>
          <w:lang w:val="en-US" w:eastAsia="zh-CN"/>
        </w:rPr>
        <w:t>yandex</w:t>
      </w:r>
      <w:r w:rsidRPr="00744CF4">
        <w:rPr>
          <w:rFonts w:ascii="Times New Roman" w:hAnsi="Times New Roman" w:cs="Times New Roman"/>
          <w:sz w:val="28"/>
          <w:szCs w:val="28"/>
          <w:lang w:eastAsia="zh-CN"/>
        </w:rPr>
        <w:t>.ru.</w:t>
      </w:r>
    </w:p>
    <w:p w:rsidR="0065186C" w:rsidRPr="006606E2"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 xml:space="preserve">График работы: </w:t>
      </w:r>
    </w:p>
    <w:p w:rsidR="0065186C" w:rsidRPr="006606E2"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Понедельник, среда, пятница: с 8.00 час. до 17.00 час. без перерыва на обед;</w:t>
      </w:r>
    </w:p>
    <w:p w:rsidR="0065186C" w:rsidRPr="006606E2"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вторник с 8.00 час. до 20.00 час. без перерыва на обед;</w:t>
      </w:r>
    </w:p>
    <w:p w:rsidR="0065186C" w:rsidRPr="006606E2"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суббота с 9.00 час. до 14.00 час. без перерыва на обед;</w:t>
      </w:r>
    </w:p>
    <w:p w:rsidR="0065186C" w:rsidRPr="00A5729F" w:rsidRDefault="0065186C" w:rsidP="005B0156">
      <w:pPr>
        <w:suppressAutoHyphens/>
        <w:ind w:firstLine="624"/>
        <w:rPr>
          <w:rFonts w:ascii="Times New Roman" w:hAnsi="Times New Roman" w:cs="Times New Roman"/>
          <w:sz w:val="28"/>
          <w:szCs w:val="28"/>
          <w:lang w:eastAsia="zh-CN"/>
        </w:rPr>
      </w:pPr>
      <w:r w:rsidRPr="006606E2">
        <w:rPr>
          <w:rFonts w:ascii="Times New Roman" w:hAnsi="Times New Roman" w:cs="Times New Roman"/>
          <w:sz w:val="28"/>
          <w:szCs w:val="28"/>
          <w:lang w:eastAsia="zh-CN"/>
        </w:rPr>
        <w:t>выходной день - воскресенье.</w:t>
      </w:r>
    </w:p>
    <w:p w:rsidR="0065186C" w:rsidRPr="00A5729F" w:rsidRDefault="0065186C" w:rsidP="005B0156">
      <w:pPr>
        <w:ind w:firstLine="850"/>
        <w:rPr>
          <w:rFonts w:ascii="Times New Roman" w:hAnsi="Times New Roman" w:cs="Times New Roman"/>
          <w:sz w:val="28"/>
          <w:szCs w:val="28"/>
          <w:lang w:eastAsia="zh-CN"/>
        </w:rPr>
      </w:pPr>
      <w:r w:rsidRPr="00A5729F">
        <w:rPr>
          <w:rFonts w:ascii="Times New Roman" w:hAnsi="Times New Roman" w:cs="Times New Roman"/>
          <w:kern w:val="1"/>
          <w:sz w:val="28"/>
          <w:szCs w:val="28"/>
        </w:rPr>
        <w:t>Адрес отдела</w:t>
      </w:r>
      <w:r>
        <w:rPr>
          <w:rFonts w:ascii="Times New Roman" w:hAnsi="Times New Roman" w:cs="Times New Roman"/>
          <w:kern w:val="1"/>
          <w:sz w:val="28"/>
          <w:szCs w:val="28"/>
        </w:rPr>
        <w:t xml:space="preserve"> по муниципальному имуществу, жилищным вопросам, архитектуре, строительству, землепользованию и ЖКХ </w:t>
      </w:r>
      <w:r w:rsidRPr="00A5729F">
        <w:rPr>
          <w:rFonts w:ascii="Times New Roman" w:hAnsi="Times New Roman" w:cs="Times New Roman"/>
          <w:kern w:val="1"/>
          <w:sz w:val="28"/>
          <w:szCs w:val="28"/>
        </w:rPr>
        <w:t xml:space="preserve"> администрации городского поселения </w:t>
      </w:r>
      <w:r>
        <w:rPr>
          <w:rFonts w:ascii="Times New Roman" w:hAnsi="Times New Roman" w:cs="Times New Roman"/>
          <w:kern w:val="1"/>
          <w:sz w:val="28"/>
          <w:szCs w:val="28"/>
        </w:rPr>
        <w:t>Ковылкино: 431350</w:t>
      </w:r>
      <w:r w:rsidRPr="00A5729F">
        <w:rPr>
          <w:rFonts w:ascii="Times New Roman" w:hAnsi="Times New Roman" w:cs="Times New Roman"/>
          <w:kern w:val="1"/>
          <w:sz w:val="28"/>
          <w:szCs w:val="28"/>
        </w:rPr>
        <w:t xml:space="preserve">, РМ, г. </w:t>
      </w:r>
      <w:r>
        <w:rPr>
          <w:rFonts w:ascii="Times New Roman" w:hAnsi="Times New Roman" w:cs="Times New Roman"/>
          <w:kern w:val="1"/>
          <w:sz w:val="28"/>
          <w:szCs w:val="28"/>
        </w:rPr>
        <w:t>Ковылкино, улица Большевистская, д. 30 (3</w:t>
      </w:r>
      <w:r w:rsidRPr="00A5729F">
        <w:rPr>
          <w:rFonts w:ascii="Times New Roman" w:hAnsi="Times New Roman" w:cs="Times New Roman"/>
          <w:kern w:val="1"/>
          <w:sz w:val="28"/>
          <w:szCs w:val="28"/>
        </w:rPr>
        <w:t xml:space="preserve"> этаж);</w:t>
      </w:r>
    </w:p>
    <w:p w:rsidR="0065186C" w:rsidRPr="00A5729F" w:rsidRDefault="0065186C" w:rsidP="005B0156">
      <w:pPr>
        <w:ind w:firstLine="624"/>
        <w:rPr>
          <w:rFonts w:ascii="Times New Roman" w:hAnsi="Times New Roman" w:cs="Times New Roman"/>
          <w:sz w:val="28"/>
          <w:szCs w:val="28"/>
          <w:lang w:eastAsia="zh-CN"/>
        </w:rPr>
      </w:pPr>
      <w:r>
        <w:rPr>
          <w:rFonts w:ascii="Times New Roman" w:hAnsi="Times New Roman" w:cs="Times New Roman"/>
          <w:kern w:val="1"/>
          <w:sz w:val="28"/>
          <w:szCs w:val="28"/>
        </w:rPr>
        <w:t>телефон: (83453) 2-16-34</w:t>
      </w:r>
      <w:r w:rsidRPr="00A5729F">
        <w:rPr>
          <w:rFonts w:ascii="Times New Roman" w:hAnsi="Times New Roman" w:cs="Times New Roman"/>
          <w:kern w:val="1"/>
          <w:sz w:val="28"/>
          <w:szCs w:val="28"/>
        </w:rPr>
        <w:t>;</w:t>
      </w:r>
      <w:r>
        <w:rPr>
          <w:rFonts w:ascii="Times New Roman" w:hAnsi="Times New Roman" w:cs="Times New Roman"/>
          <w:kern w:val="1"/>
          <w:sz w:val="28"/>
          <w:szCs w:val="28"/>
        </w:rPr>
        <w:t>2-29-43</w:t>
      </w:r>
    </w:p>
    <w:p w:rsidR="0065186C" w:rsidRPr="00A5729F" w:rsidRDefault="0065186C" w:rsidP="005B0156">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адрес электронной почты</w:t>
      </w:r>
      <w:r>
        <w:rPr>
          <w:rFonts w:ascii="Times New Roman" w:hAnsi="Times New Roman" w:cs="Times New Roman"/>
          <w:kern w:val="1"/>
          <w:sz w:val="28"/>
          <w:szCs w:val="28"/>
        </w:rPr>
        <w:t xml:space="preserve">: </w:t>
      </w:r>
      <w:r>
        <w:rPr>
          <w:rFonts w:ascii="Times New Roman" w:hAnsi="Times New Roman" w:cs="Times New Roman"/>
          <w:kern w:val="1"/>
          <w:sz w:val="28"/>
          <w:szCs w:val="28"/>
          <w:lang w:val="en-US"/>
        </w:rPr>
        <w:t>kovylkino</w:t>
      </w:r>
      <w:r w:rsidRPr="00744CF4">
        <w:rPr>
          <w:rFonts w:ascii="Times New Roman" w:hAnsi="Times New Roman" w:cs="Times New Roman"/>
          <w:kern w:val="1"/>
          <w:sz w:val="28"/>
          <w:szCs w:val="28"/>
        </w:rPr>
        <w:t>_@</w:t>
      </w:r>
      <w:r w:rsidRPr="00744CF4">
        <w:rPr>
          <w:rFonts w:ascii="Times New Roman" w:hAnsi="Times New Roman" w:cs="Times New Roman"/>
          <w:kern w:val="1"/>
          <w:sz w:val="28"/>
          <w:szCs w:val="28"/>
          <w:lang w:val="en-US"/>
        </w:rPr>
        <w:t>mai</w:t>
      </w:r>
      <w:r w:rsidRPr="00744CF4">
        <w:rPr>
          <w:rFonts w:ascii="Times New Roman" w:hAnsi="Times New Roman" w:cs="Times New Roman"/>
          <w:kern w:val="1"/>
          <w:sz w:val="28"/>
          <w:szCs w:val="28"/>
        </w:rPr>
        <w:t>l.</w:t>
      </w:r>
      <w:r w:rsidRPr="00744CF4">
        <w:rPr>
          <w:rFonts w:ascii="Times New Roman" w:hAnsi="Times New Roman" w:cs="Times New Roman"/>
          <w:kern w:val="1"/>
          <w:sz w:val="28"/>
          <w:szCs w:val="28"/>
          <w:lang w:val="en-US"/>
        </w:rPr>
        <w:t>ru</w:t>
      </w:r>
      <w:r w:rsidRPr="00744CF4">
        <w:rPr>
          <w:rFonts w:ascii="Times New Roman" w:hAnsi="Times New Roman" w:cs="Times New Roman"/>
          <w:kern w:val="1"/>
          <w:sz w:val="28"/>
          <w:szCs w:val="28"/>
        </w:rPr>
        <w:t>.</w:t>
      </w:r>
    </w:p>
    <w:p w:rsidR="0065186C" w:rsidRPr="00A5729F" w:rsidRDefault="0065186C" w:rsidP="005B0156">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График работы:</w:t>
      </w:r>
    </w:p>
    <w:p w:rsidR="0065186C" w:rsidRPr="00A5729F" w:rsidRDefault="0065186C" w:rsidP="005B0156">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понедельник – пятница: с 8.00 час. до 17.00 час.;</w:t>
      </w:r>
    </w:p>
    <w:p w:rsidR="0065186C" w:rsidRPr="00A5729F" w:rsidRDefault="0065186C" w:rsidP="005B0156">
      <w:pPr>
        <w:ind w:firstLine="624"/>
        <w:rPr>
          <w:rFonts w:ascii="Times New Roman" w:hAnsi="Times New Roman" w:cs="Times New Roman"/>
          <w:sz w:val="28"/>
          <w:szCs w:val="28"/>
          <w:lang w:eastAsia="zh-CN"/>
        </w:rPr>
      </w:pPr>
      <w:r>
        <w:rPr>
          <w:rFonts w:ascii="Times New Roman" w:hAnsi="Times New Roman" w:cs="Times New Roman"/>
          <w:kern w:val="1"/>
          <w:sz w:val="28"/>
          <w:szCs w:val="28"/>
        </w:rPr>
        <w:t>обеденный перерыв: с 13.00 час. до 14</w:t>
      </w:r>
      <w:r w:rsidRPr="00A5729F">
        <w:rPr>
          <w:rFonts w:ascii="Times New Roman" w:hAnsi="Times New Roman" w:cs="Times New Roman"/>
          <w:kern w:val="1"/>
          <w:sz w:val="28"/>
          <w:szCs w:val="28"/>
        </w:rPr>
        <w:t>.00 час;</w:t>
      </w:r>
    </w:p>
    <w:p w:rsidR="0065186C" w:rsidRPr="00A5729F" w:rsidRDefault="0065186C" w:rsidP="005B0156">
      <w:pPr>
        <w:ind w:firstLine="624"/>
        <w:rPr>
          <w:rFonts w:ascii="Times New Roman" w:hAnsi="Times New Roman" w:cs="Times New Roman"/>
          <w:sz w:val="28"/>
          <w:szCs w:val="28"/>
          <w:lang w:eastAsia="zh-CN"/>
        </w:rPr>
      </w:pPr>
      <w:r w:rsidRPr="00A5729F">
        <w:rPr>
          <w:rFonts w:ascii="Times New Roman" w:hAnsi="Times New Roman" w:cs="Times New Roman"/>
          <w:kern w:val="1"/>
          <w:sz w:val="28"/>
          <w:szCs w:val="28"/>
        </w:rPr>
        <w:t>выходные дни: суббота, воскресенье.</w:t>
      </w:r>
    </w:p>
    <w:p w:rsidR="0065186C" w:rsidRDefault="0065186C" w:rsidP="005B0156">
      <w:pPr>
        <w:rPr>
          <w:rFonts w:ascii="Times New Roman" w:hAnsi="Times New Roman" w:cs="Times New Roman"/>
          <w:sz w:val="28"/>
          <w:szCs w:val="28"/>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10. Консультирование заинтересованных лиц о правилах предоставления муниципальной услуги может осуществляться в устной и письменной форме.</w:t>
      </w:r>
    </w:p>
    <w:p w:rsidR="0065186C" w:rsidRPr="00831DDC" w:rsidRDefault="0065186C" w:rsidP="00C71A93">
      <w:pPr>
        <w:rPr>
          <w:rFonts w:ascii="Times New Roman" w:hAnsi="Times New Roman" w:cs="Times New Roman"/>
        </w:rPr>
      </w:pPr>
      <w:r w:rsidRPr="00831DDC">
        <w:rPr>
          <w:rFonts w:ascii="Times New Roman" w:hAnsi="Times New Roman" w:cs="Times New Roman"/>
        </w:rPr>
        <w:t>11. Устное консультирование по процедуре предоставления муниципальной услуги осуществляется специалистами Администрации при обращении заинтересованного лица по телефону либо лично.</w:t>
      </w:r>
    </w:p>
    <w:p w:rsidR="0065186C" w:rsidRPr="00831DDC" w:rsidRDefault="0065186C" w:rsidP="00C71A93">
      <w:pPr>
        <w:rPr>
          <w:rFonts w:ascii="Times New Roman" w:hAnsi="Times New Roman" w:cs="Times New Roman"/>
        </w:rPr>
      </w:pPr>
      <w:r w:rsidRPr="00831DDC">
        <w:rPr>
          <w:rFonts w:ascii="Times New Roman" w:hAnsi="Times New Roman" w:cs="Times New Roman"/>
        </w:rPr>
        <w:t>12. При консультировании по телефону специалист, сняв трубку, должен назвать наименование своего отдела, должность, фамилию, имя и отчество. Во время разговора специалист должен произносить слова четко и дать полный ответ на поставленные вопросы.</w:t>
      </w:r>
    </w:p>
    <w:p w:rsidR="0065186C" w:rsidRPr="00831DDC" w:rsidRDefault="0065186C" w:rsidP="00C71A93">
      <w:pPr>
        <w:rPr>
          <w:rFonts w:ascii="Times New Roman" w:hAnsi="Times New Roman" w:cs="Times New Roman"/>
        </w:rPr>
      </w:pPr>
      <w:r w:rsidRPr="00831DDC">
        <w:rPr>
          <w:rFonts w:ascii="Times New Roman" w:hAnsi="Times New Roman" w:cs="Times New Roman"/>
        </w:rPr>
        <w:t>В конце консультирования по телефону специалист должен кратко подвести итог разговора и перечислить действия, которые необходимо предпринять для получения муниципальной услуги. Продолжительность разговора при консультировании каждого заинтересованного лица по телефону не должна превышать 15 минут.</w:t>
      </w:r>
    </w:p>
    <w:p w:rsidR="0065186C" w:rsidRPr="00831DDC" w:rsidRDefault="0065186C" w:rsidP="00C71A93">
      <w:pPr>
        <w:rPr>
          <w:rFonts w:ascii="Times New Roman" w:hAnsi="Times New Roman" w:cs="Times New Roman"/>
        </w:rPr>
      </w:pPr>
      <w:r w:rsidRPr="00831DDC">
        <w:rPr>
          <w:rFonts w:ascii="Times New Roman" w:hAnsi="Times New Roman" w:cs="Times New Roman"/>
        </w:rPr>
        <w:t>13. При личном обращении заинтересованного лица 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в очереди не может превышать 20 минут. Продолжительность консультирования при личном обращении заинтересованного лица составляет не более 15 минут.</w:t>
      </w:r>
    </w:p>
    <w:p w:rsidR="0065186C" w:rsidRPr="00831DDC" w:rsidRDefault="0065186C" w:rsidP="00C71A93">
      <w:pPr>
        <w:rPr>
          <w:rFonts w:ascii="Times New Roman" w:hAnsi="Times New Roman" w:cs="Times New Roman"/>
        </w:rPr>
      </w:pPr>
      <w:r w:rsidRPr="00831DDC">
        <w:rPr>
          <w:rFonts w:ascii="Times New Roman" w:hAnsi="Times New Roman" w:cs="Times New Roman"/>
        </w:rPr>
        <w:t>14. Прием заинтересованных лиц осуществляется в специально выделенных для этих целей помещениях.</w:t>
      </w:r>
    </w:p>
    <w:p w:rsidR="0065186C" w:rsidRPr="00831DDC" w:rsidRDefault="0065186C" w:rsidP="00C71A93">
      <w:pPr>
        <w:rPr>
          <w:rFonts w:ascii="Times New Roman" w:hAnsi="Times New Roman" w:cs="Times New Roman"/>
        </w:rPr>
      </w:pPr>
      <w:r w:rsidRPr="00831DDC">
        <w:rPr>
          <w:rFonts w:ascii="Times New Roman" w:hAnsi="Times New Roman" w:cs="Times New Roman"/>
        </w:rPr>
        <w:t>15. При письменном консультировании заинтересованному лицу в течение 30 календарных дней со дня поступления письменного обращения направляется полный, точный и понятный ответ на поставленные вопросы с указанием должности лица, подписавшего ответ, а также фамилии, инициалов и номера телефона непосредственного исполнителя.</w:t>
      </w:r>
    </w:p>
    <w:p w:rsidR="0065186C" w:rsidRPr="00831DDC" w:rsidRDefault="0065186C" w:rsidP="00EC0AB1">
      <w:pPr>
        <w:rPr>
          <w:rFonts w:ascii="Times New Roman" w:hAnsi="Times New Roman" w:cs="Times New Roman"/>
        </w:rPr>
      </w:pPr>
      <w:r w:rsidRPr="00831DDC">
        <w:rPr>
          <w:rFonts w:ascii="Times New Roman" w:hAnsi="Times New Roman" w:cs="Times New Roman"/>
        </w:rPr>
        <w:t>15.1«В здании, в котором предоставляется муниципальная услуга, создаются условия для прохода инвалидов.</w:t>
      </w:r>
    </w:p>
    <w:p w:rsidR="0065186C" w:rsidRPr="00831DDC" w:rsidRDefault="0065186C" w:rsidP="00EC0AB1">
      <w:pPr>
        <w:rPr>
          <w:rFonts w:ascii="Times New Roman" w:hAnsi="Times New Roman" w:cs="Times New Roman"/>
        </w:rPr>
      </w:pPr>
      <w:r w:rsidRPr="00831DDC">
        <w:rPr>
          <w:rFonts w:ascii="Times New Roman" w:hAnsi="Times New Roman" w:cs="Times New Roma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5186C" w:rsidRPr="00831DDC" w:rsidRDefault="0065186C" w:rsidP="00EC0AB1">
      <w:pPr>
        <w:rPr>
          <w:rFonts w:ascii="Times New Roman" w:hAnsi="Times New Roman" w:cs="Times New Roman"/>
        </w:rPr>
      </w:pPr>
      <w:r w:rsidRPr="00831DDC">
        <w:rPr>
          <w:rFonts w:ascii="Times New Roman" w:hAnsi="Times New Roman" w:cs="Times New Roma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5186C" w:rsidRPr="00831DDC" w:rsidRDefault="0065186C" w:rsidP="00EC0AB1">
      <w:pPr>
        <w:ind w:firstLine="0"/>
        <w:jc w:val="left"/>
        <w:rPr>
          <w:rFonts w:ascii="Times New Roman" w:hAnsi="Times New Roman" w:cs="Times New Roman"/>
        </w:rPr>
      </w:pPr>
      <w:r w:rsidRPr="00831DDC">
        <w:rPr>
          <w:rFonts w:ascii="Times New Roman" w:hAnsi="Times New Roman" w:cs="Times New Roman"/>
        </w:rPr>
        <w:t>При предоставлении государственной услуги также соблюдаются требования, установленные положениями Федерального закона от 24 ноября 1995г. №181-ФЗ «О социальной защите инвалидов в Российской Федерации».</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2. Сроки предоставления муниципальной услуги</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16. Муниципальная услуга предоставляется  в течении </w:t>
      </w:r>
      <w:r w:rsidRPr="005B0156">
        <w:rPr>
          <w:rFonts w:ascii="Times New Roman" w:hAnsi="Times New Roman" w:cs="Times New Roman"/>
          <w:highlight w:val="yellow"/>
        </w:rPr>
        <w:t>семи</w:t>
      </w:r>
      <w:r w:rsidRPr="00831DDC">
        <w:rPr>
          <w:rFonts w:ascii="Times New Roman" w:hAnsi="Times New Roman" w:cs="Times New Roman"/>
        </w:rPr>
        <w:t xml:space="preserve"> рабочих дней со дня регистрации заявления о предоставлении услуги. Срок исчисляется со дня поступления заявления о выдаче разрешения на строительство.</w:t>
      </w:r>
    </w:p>
    <w:p w:rsidR="0065186C" w:rsidRPr="00831DDC" w:rsidRDefault="0065186C" w:rsidP="00C71A93">
      <w:pPr>
        <w:rPr>
          <w:rFonts w:ascii="Times New Roman" w:hAnsi="Times New Roman" w:cs="Times New Roman"/>
        </w:rPr>
      </w:pPr>
      <w:r w:rsidRPr="00831DDC">
        <w:rPr>
          <w:rFonts w:ascii="Times New Roman" w:hAnsi="Times New Roman" w:cs="Times New Roman"/>
        </w:rPr>
        <w:t>17. Время ожидания в очереди при подаче документов для получения муниципальной услуги не должно превышать 20 минут. Продолжительность приема у специалиста при подаче документов для получения муниципальной услуги не должна превышать 15 минут.</w:t>
      </w:r>
    </w:p>
    <w:p w:rsidR="0065186C" w:rsidRPr="00831DDC" w:rsidRDefault="0065186C" w:rsidP="00C71A93">
      <w:pPr>
        <w:rPr>
          <w:rFonts w:ascii="Times New Roman" w:hAnsi="Times New Roman" w:cs="Times New Roman"/>
        </w:rPr>
      </w:pPr>
      <w:r w:rsidRPr="00831DDC">
        <w:rPr>
          <w:rFonts w:ascii="Times New Roman" w:hAnsi="Times New Roman" w:cs="Times New Roman"/>
        </w:rPr>
        <w:t>18. Время ожидания в очереди при получении разрешения не должно превышать 20 минут. Продолжительность приема у специалиста при получении разрешения не должна превышать 10 минут.</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3. Перечень оснований для приостановления предоставления муниципальной услуги либо отказа в предоставлении муниципальной услуги</w:t>
      </w:r>
    </w:p>
    <w:p w:rsidR="0065186C" w:rsidRPr="00831DDC" w:rsidRDefault="0065186C" w:rsidP="00C71A93">
      <w:pPr>
        <w:rPr>
          <w:rFonts w:ascii="Times New Roman" w:hAnsi="Times New Roman" w:cs="Times New Roman"/>
        </w:rPr>
      </w:pPr>
      <w:r w:rsidRPr="00831DDC">
        <w:rPr>
          <w:rFonts w:ascii="Times New Roman" w:hAnsi="Times New Roman" w:cs="Times New Roman"/>
        </w:rPr>
        <w:t>19. Основания для приостановления предоставления муниципальной услуги законодательством не предусмотрены.</w:t>
      </w:r>
    </w:p>
    <w:p w:rsidR="0065186C" w:rsidRPr="00831DDC" w:rsidRDefault="0065186C" w:rsidP="00C71A93">
      <w:pPr>
        <w:rPr>
          <w:rFonts w:ascii="Times New Roman" w:hAnsi="Times New Roman" w:cs="Times New Roman"/>
        </w:rPr>
      </w:pPr>
      <w:r w:rsidRPr="00831DDC">
        <w:rPr>
          <w:rFonts w:ascii="Times New Roman" w:hAnsi="Times New Roman" w:cs="Times New Roman"/>
        </w:rPr>
        <w:t>20. Основаниями для отказа в предоставлении муниципальной услуги согласно части 13 статьи 51 Градостроительного Кодекса РФ являются:</w:t>
      </w:r>
    </w:p>
    <w:p w:rsidR="0065186C" w:rsidRPr="00831DDC" w:rsidRDefault="0065186C" w:rsidP="00C71A93">
      <w:pPr>
        <w:rPr>
          <w:rFonts w:ascii="Times New Roman" w:hAnsi="Times New Roman" w:cs="Times New Roman"/>
        </w:rPr>
      </w:pPr>
      <w:r>
        <w:rPr>
          <w:rFonts w:ascii="Times New Roman" w:hAnsi="Times New Roman" w:cs="Times New Roman"/>
          <w:color w:val="000000"/>
          <w:shd w:val="clear" w:color="auto" w:fill="FFFFFF"/>
        </w:rPr>
        <w:t>отсутствие</w:t>
      </w:r>
      <w:r w:rsidRPr="00831DDC">
        <w:rPr>
          <w:rFonts w:ascii="Times New Roman" w:hAnsi="Times New Roman" w:cs="Times New Roman"/>
          <w:color w:val="000000"/>
          <w:shd w:val="clear" w:color="auto" w:fill="FFFFFF"/>
        </w:rPr>
        <w:t xml:space="preserve"> документов, предусмотренных  пунктом 8 </w:t>
      </w:r>
      <w:r w:rsidRPr="00831DDC">
        <w:rPr>
          <w:rFonts w:ascii="Times New Roman" w:hAnsi="Times New Roman" w:cs="Times New Roman"/>
        </w:rPr>
        <w:t>настоящего Административного регламента</w:t>
      </w:r>
      <w:r w:rsidRPr="00831DDC">
        <w:rPr>
          <w:rFonts w:ascii="Times New Roman" w:hAnsi="Times New Roman" w:cs="Times New Roman"/>
          <w:color w:val="000000"/>
          <w:shd w:val="clear" w:color="auto" w:fill="FFFFFF"/>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65186C" w:rsidRPr="00831DDC" w:rsidRDefault="0065186C" w:rsidP="00C71A93">
      <w:pPr>
        <w:rPr>
          <w:rFonts w:ascii="Times New Roman" w:hAnsi="Times New Roman" w:cs="Times New Roman"/>
          <w:color w:val="000000"/>
          <w:shd w:val="clear" w:color="auto" w:fill="FFFFFF"/>
        </w:rPr>
      </w:pPr>
      <w:r w:rsidRPr="00831DDC">
        <w:rPr>
          <w:rFonts w:ascii="Times New Roman" w:hAnsi="Times New Roman" w:cs="Times New Roman"/>
          <w:color w:val="000000"/>
          <w:shd w:val="clear" w:color="auto" w:fill="FFFFFF"/>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5186C" w:rsidRPr="00831DDC" w:rsidRDefault="0065186C" w:rsidP="00742C85">
      <w:pPr>
        <w:rPr>
          <w:rFonts w:ascii="Times New Roman" w:hAnsi="Times New Roman" w:cs="Times New Roman"/>
        </w:rPr>
      </w:pPr>
      <w:r w:rsidRPr="00831DDC">
        <w:rPr>
          <w:rFonts w:ascii="Times New Roman" w:hAnsi="Times New Roman" w:cs="Times New Roman"/>
          <w:color w:val="000000"/>
          <w:shd w:val="clear" w:color="auto" w:fill="FFFFFF"/>
        </w:rPr>
        <w:t>Неполучение или несвоевременное получение документов, запрошенных в соответствии с </w:t>
      </w:r>
      <w:hyperlink r:id="rId13" w:anchor="dst101901" w:history="1">
        <w:r w:rsidRPr="00831DDC">
          <w:rPr>
            <w:rStyle w:val="Hyperlink"/>
            <w:rFonts w:ascii="Times New Roman" w:hAnsi="Times New Roman" w:cs="Times New Roman"/>
            <w:color w:val="666699"/>
            <w:shd w:val="clear" w:color="auto" w:fill="FFFFFF"/>
          </w:rPr>
          <w:t>частями 7.1</w:t>
        </w:r>
      </w:hyperlink>
      <w:r w:rsidRPr="00831DDC">
        <w:rPr>
          <w:rFonts w:ascii="Times New Roman" w:hAnsi="Times New Roman" w:cs="Times New Roman"/>
          <w:color w:val="000000"/>
          <w:shd w:val="clear" w:color="auto" w:fill="FFFFFF"/>
        </w:rPr>
        <w:t> и </w:t>
      </w:r>
      <w:hyperlink r:id="rId14" w:anchor="dst272" w:history="1">
        <w:r w:rsidRPr="00831DDC">
          <w:rPr>
            <w:rStyle w:val="Hyperlink"/>
            <w:rFonts w:ascii="Times New Roman" w:hAnsi="Times New Roman" w:cs="Times New Roman"/>
            <w:color w:val="666699"/>
            <w:shd w:val="clear" w:color="auto" w:fill="FFFFFF"/>
          </w:rPr>
          <w:t>9.1</w:t>
        </w:r>
      </w:hyperlink>
      <w:r w:rsidRPr="00831DDC">
        <w:rPr>
          <w:rFonts w:ascii="Times New Roman" w:hAnsi="Times New Roman" w:cs="Times New Roman"/>
          <w:color w:val="000000"/>
          <w:shd w:val="clear" w:color="auto" w:fill="FFFFFF"/>
        </w:rPr>
        <w:t> настоящей статьи, не может являться основанием для отказа в выдаче разрешения на строительство. </w:t>
      </w:r>
    </w:p>
    <w:p w:rsidR="0065186C" w:rsidRPr="00831DDC" w:rsidRDefault="0065186C" w:rsidP="00C71A93">
      <w:pPr>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21. Не допускается выдача разрешений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65186C" w:rsidRPr="00831DDC" w:rsidRDefault="0065186C" w:rsidP="00C71A93">
      <w:pPr>
        <w:rPr>
          <w:rFonts w:ascii="Times New Roman" w:hAnsi="Times New Roman" w:cs="Times New Roman"/>
        </w:rPr>
      </w:pPr>
      <w:r w:rsidRPr="00831DDC">
        <w:rPr>
          <w:rFonts w:ascii="Times New Roman" w:hAnsi="Times New Roman" w:cs="Times New Roman"/>
        </w:rPr>
        <w:t>22. В продлении срока действия разрешения должно быть отказано в случае, если строительство, реконструкция, капитальное строительство не начаты до истечения срока подачи такого заявления.</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4. Другие положения, характеризующие требования к предоставлению муниципальной услуги, установленные федеральными законами, законами Республики Мордовия, правовыми актами Главы Республики Мордовия и Правительства Республики Мордовия</w:t>
      </w:r>
    </w:p>
    <w:p w:rsidR="0065186C" w:rsidRPr="00831DDC" w:rsidRDefault="0065186C" w:rsidP="00C71A93">
      <w:pPr>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23. Предоставление муниципальной услуги осуществляется без взимания платы.</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24. Для получения муниципальной услуги </w:t>
      </w:r>
      <w:r>
        <w:rPr>
          <w:rFonts w:ascii="Times New Roman" w:hAnsi="Times New Roman" w:cs="Times New Roman"/>
        </w:rPr>
        <w:t>застройщик может обратиться в МБ</w:t>
      </w:r>
      <w:r w:rsidRPr="00831DDC">
        <w:rPr>
          <w:rFonts w:ascii="Times New Roman" w:hAnsi="Times New Roman" w:cs="Times New Roman"/>
        </w:rPr>
        <w:t xml:space="preserve">У "МФЦ" лично, либо отправить заявление и прилагаемые к нему документы, указанные в </w:t>
      </w:r>
      <w:hyperlink w:anchor="sub_1008" w:history="1">
        <w:r w:rsidRPr="00831DDC">
          <w:rPr>
            <w:rStyle w:val="a0"/>
            <w:rFonts w:ascii="Times New Roman" w:hAnsi="Times New Roman" w:cs="Times New Roman"/>
          </w:rPr>
          <w:t>пункте 8</w:t>
        </w:r>
      </w:hyperlink>
      <w:r w:rsidRPr="00831DDC">
        <w:rPr>
          <w:rFonts w:ascii="Times New Roman" w:hAnsi="Times New Roman" w:cs="Times New Roman"/>
        </w:rPr>
        <w:t xml:space="preserve"> настоящего Административного регламента по почте.</w:t>
      </w:r>
    </w:p>
    <w:p w:rsidR="0065186C" w:rsidRPr="00831DDC" w:rsidRDefault="0065186C" w:rsidP="00C71A93">
      <w:pPr>
        <w:rPr>
          <w:rFonts w:ascii="Times New Roman" w:hAnsi="Times New Roman" w:cs="Times New Roman"/>
        </w:rPr>
      </w:pPr>
    </w:p>
    <w:p w:rsidR="0065186C" w:rsidRPr="006F0D83" w:rsidRDefault="0065186C" w:rsidP="006F0D83">
      <w:pPr>
        <w:spacing w:before="120" w:after="120"/>
        <w:ind w:firstLine="0"/>
        <w:jc w:val="center"/>
        <w:rPr>
          <w:rFonts w:ascii="Times New Roman" w:hAnsi="Times New Roman" w:cs="Times New Roman"/>
          <w:b/>
          <w:bCs/>
          <w:color w:val="000000"/>
        </w:rPr>
      </w:pPr>
      <w:r w:rsidRPr="006F0D83">
        <w:rPr>
          <w:rFonts w:ascii="Times New Roman" w:hAnsi="Times New Roman" w:cs="Times New Roman"/>
          <w:b/>
          <w:bCs/>
        </w:rPr>
        <w:t xml:space="preserve">Раздел 3. </w:t>
      </w:r>
      <w:r w:rsidRPr="006F0D83">
        <w:rPr>
          <w:rFonts w:ascii="Times New Roman" w:hAnsi="Times New Roman" w:cs="Times New Roman"/>
          <w:b/>
          <w:bCs/>
          <w:color w:val="000000"/>
        </w:rPr>
        <w:t>Состав, последовательность и сроки выполнения административных процедур, требования к порядку их выполнения</w:t>
      </w:r>
    </w:p>
    <w:p w:rsidR="0065186C" w:rsidRPr="00831DDC" w:rsidRDefault="0065186C" w:rsidP="00C71A93">
      <w:pPr>
        <w:pStyle w:val="Heading1"/>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1. Описание последовательности действий при предоставлении муниципальной услуги</w:t>
      </w: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1. Основные положения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25. Предоставление муниципальной услуги включает в себя следующие административные действия:</w:t>
      </w:r>
    </w:p>
    <w:p w:rsidR="0065186C" w:rsidRPr="00831DDC" w:rsidRDefault="0065186C" w:rsidP="00C71A93">
      <w:pPr>
        <w:rPr>
          <w:rFonts w:ascii="Times New Roman" w:hAnsi="Times New Roman" w:cs="Times New Roman"/>
        </w:rPr>
      </w:pPr>
      <w:r w:rsidRPr="00831DDC">
        <w:rPr>
          <w:rFonts w:ascii="Times New Roman" w:hAnsi="Times New Roman" w:cs="Times New Roman"/>
        </w:rPr>
        <w:t>1) прием и регистрация документов;</w:t>
      </w:r>
    </w:p>
    <w:p w:rsidR="0065186C" w:rsidRPr="00831DDC" w:rsidRDefault="0065186C" w:rsidP="00C71A93">
      <w:pPr>
        <w:rPr>
          <w:rFonts w:ascii="Times New Roman" w:hAnsi="Times New Roman" w:cs="Times New Roman"/>
        </w:rPr>
      </w:pPr>
      <w:r w:rsidRPr="00831DDC">
        <w:rPr>
          <w:rFonts w:ascii="Times New Roman" w:hAnsi="Times New Roman" w:cs="Times New Roman"/>
        </w:rPr>
        <w:t>2) рассмотрение заявления, подготовка и согласование проекта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3) выдача застройщику разрешения либо мотивированного отказа в выдаче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4) продление срока действия разрешения и выдача его застройщику.</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5) внесение изменений в разрешение на строительство </w:t>
      </w:r>
    </w:p>
    <w:p w:rsidR="0065186C" w:rsidRPr="00831DDC" w:rsidRDefault="0065186C" w:rsidP="00153223">
      <w:pPr>
        <w:widowControl/>
        <w:autoSpaceDE/>
        <w:autoSpaceDN/>
        <w:adjustRightInd/>
        <w:ind w:firstLine="0"/>
        <w:rPr>
          <w:rFonts w:ascii="Times New Roman" w:hAnsi="Times New Roman" w:cs="Times New Roman"/>
        </w:rPr>
      </w:pPr>
      <w:r w:rsidRPr="00831DDC">
        <w:rPr>
          <w:rFonts w:ascii="Times New Roman" w:hAnsi="Times New Roman" w:cs="Times New Roman"/>
        </w:rPr>
        <w:t xml:space="preserve">«Блок-схема последовательности действий при оказании муниципальной услуги указаны в приложении №5 настоящего административного регламента» </w:t>
      </w:r>
    </w:p>
    <w:p w:rsidR="0065186C" w:rsidRPr="00831DDC" w:rsidRDefault="0065186C" w:rsidP="00C71A93">
      <w:pPr>
        <w:rPr>
          <w:rFonts w:ascii="Times New Roman" w:hAnsi="Times New Roman" w:cs="Times New Roman"/>
        </w:rPr>
      </w:pP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2. Прием и регистрация документов</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26. Для получения муниципальной услуги застройщик представляет лично либо направляет почтой в МБУ "МФЦ" заявление установленного образца и прилагаемые к нему документы.</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27. Специалист МБУ "МФЦ", ответственный за прием и регистрацию документов, осуществляет регистрацию заявления с прилагаемыми документами в журнале и направляет главе администрации. Глава администрации передает указанные документы заместителю, курирующему вопросы строительства, который:</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устанавливает личность застройщика, проверяет полномочия застройщика или его законного представителя действовать от его имени;</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проверяет наличие всех документов, необходимых для предоставления муниципальной услуги;</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проверяет соответствие представленных документов установленным требованиям, а именно:</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тексты документов написаны разборчиво, наименования юридических лиц без сокращения, с указанием их места нахождения;</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фамилии, имена и отчества физических лиц, название юридического лица, адреса их места жительства и места нахождения написаны полностью;</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в документах нет подчисток, приписок, зачеркнутых слов и иных не оговоренных в них исправлений;</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документы не исполнены карандашом;</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документы не имеют серьезных повреждений, наличие которых не позволяет однозначно истолковать их содержание.</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 xml:space="preserve">28. Не допускается требовать иные документы для получения разрешения, за исключением указанных в </w:t>
      </w:r>
      <w:hyperlink w:anchor="sub_1008" w:history="1">
        <w:r w:rsidRPr="009C21F9">
          <w:rPr>
            <w:rStyle w:val="a0"/>
            <w:rFonts w:ascii="Times New Roman" w:hAnsi="Times New Roman" w:cs="Times New Roman"/>
            <w:highlight w:val="yellow"/>
          </w:rPr>
          <w:t>пункте 8</w:t>
        </w:r>
      </w:hyperlink>
      <w:r w:rsidRPr="009C21F9">
        <w:rPr>
          <w:rFonts w:ascii="Times New Roman" w:hAnsi="Times New Roman" w:cs="Times New Roman"/>
          <w:highlight w:val="yellow"/>
        </w:rPr>
        <w:t xml:space="preserve"> настоящего Административного регламента.</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29. В случае поступления документов почтой, они регистрируются в день поступления.</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30. Заместитель Главы передает заявление и пакет документов исполнителю для рассмотрения и подготовки проекта разрешения или мотивированного отказа в выдаче разрешения.</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31. Текущий контроль за соблюдением последовательности административных действий осуществляется Заместителем Главы Администрации, курирующим вопросы строительства.</w:t>
      </w:r>
    </w:p>
    <w:p w:rsidR="0065186C" w:rsidRPr="009C21F9" w:rsidRDefault="0065186C" w:rsidP="00C71A93">
      <w:pPr>
        <w:rPr>
          <w:rFonts w:ascii="Times New Roman" w:hAnsi="Times New Roman" w:cs="Times New Roman"/>
          <w:highlight w:val="yellow"/>
        </w:rPr>
      </w:pPr>
      <w:r w:rsidRPr="009C21F9">
        <w:rPr>
          <w:rFonts w:ascii="Times New Roman" w:hAnsi="Times New Roman" w:cs="Times New Roman"/>
          <w:highlight w:val="yellow"/>
        </w:rPr>
        <w:t>32. Контроль за полнотой и качеством предоставления муниципальной услуги включает в себя проведение проверок, выявление и устранение нарушений при рассмотрении заявлений, прав застройщиков, принятие решений и подготовку ответов на обращения, содержащие жалобы на решения, действия (бездействие) должностных лиц.</w:t>
      </w:r>
    </w:p>
    <w:p w:rsidR="0065186C" w:rsidRPr="00831DDC" w:rsidRDefault="0065186C" w:rsidP="00C71A93">
      <w:pPr>
        <w:rPr>
          <w:rFonts w:ascii="Times New Roman" w:hAnsi="Times New Roman" w:cs="Times New Roman"/>
        </w:rPr>
      </w:pPr>
      <w:r w:rsidRPr="009C21F9">
        <w:rPr>
          <w:rFonts w:ascii="Times New Roman" w:hAnsi="Times New Roman" w:cs="Times New Roman"/>
          <w:highlight w:val="yellow"/>
        </w:rPr>
        <w:t>33. 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Федерации.</w:t>
      </w: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3. Рассмотрение заявления, подготовка и согласование проекта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34. Исполнитель рассматривает заявление и в течение 2-х рабочих дней проводит проверку наличия документов, прилагаемых к заявлению,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застройщику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35. При отсутствии оснований для отказа в предоставлении муниципальной услуги, указанных в </w:t>
      </w:r>
      <w:hyperlink w:anchor="sub_1021" w:history="1">
        <w:r w:rsidRPr="00831DDC">
          <w:rPr>
            <w:rStyle w:val="a0"/>
            <w:rFonts w:ascii="Times New Roman" w:hAnsi="Times New Roman" w:cs="Times New Roman"/>
          </w:rPr>
          <w:t>пунктах 21</w:t>
        </w:r>
      </w:hyperlink>
      <w:r w:rsidRPr="00831DDC">
        <w:rPr>
          <w:rFonts w:ascii="Times New Roman" w:hAnsi="Times New Roman" w:cs="Times New Roman"/>
        </w:rPr>
        <w:t xml:space="preserve"> и </w:t>
      </w:r>
      <w:hyperlink w:anchor="sub_1022" w:history="1">
        <w:r w:rsidRPr="00831DDC">
          <w:rPr>
            <w:rStyle w:val="a0"/>
            <w:rFonts w:ascii="Times New Roman" w:hAnsi="Times New Roman" w:cs="Times New Roman"/>
          </w:rPr>
          <w:t>22</w:t>
        </w:r>
      </w:hyperlink>
      <w:r w:rsidRPr="00831DDC">
        <w:rPr>
          <w:rFonts w:ascii="Times New Roman" w:hAnsi="Times New Roman" w:cs="Times New Roman"/>
        </w:rPr>
        <w:t xml:space="preserve"> настоящего Административного регламента, исполнитель принимает решение о выдаче разрешения застройщику, обеспечивает подготовку проекта разрешения в 3-х экземплярах и направляет на поэтапное согласование с должностными лицами Администрации. С заместителем Главы администрации, курирующим вопросы строительства - в срок не более 1-го рабочего дня.</w:t>
      </w:r>
    </w:p>
    <w:p w:rsidR="0065186C" w:rsidRPr="00831DDC" w:rsidRDefault="0065186C" w:rsidP="00C71A93">
      <w:pPr>
        <w:rPr>
          <w:rFonts w:ascii="Times New Roman" w:hAnsi="Times New Roman" w:cs="Times New Roman"/>
        </w:rPr>
      </w:pPr>
      <w:r w:rsidRPr="00831DDC">
        <w:rPr>
          <w:rFonts w:ascii="Times New Roman" w:hAnsi="Times New Roman" w:cs="Times New Roman"/>
        </w:rPr>
        <w:t>После процедуры согласования проект разрешения направляется на подпись Главе Администрации - в срок не более 1-го рабочего дня.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Форма разрешения представлена в приложении </w:t>
      </w:r>
      <w:hyperlink w:anchor="sub_14000" w:history="1">
        <w:r w:rsidRPr="00831DDC">
          <w:rPr>
            <w:rStyle w:val="a0"/>
            <w:rFonts w:ascii="Times New Roman" w:hAnsi="Times New Roman" w:cs="Times New Roman"/>
          </w:rPr>
          <w:t>4</w:t>
        </w:r>
      </w:hyperlink>
      <w:r w:rsidRPr="00831DDC">
        <w:rPr>
          <w:rFonts w:ascii="Times New Roman" w:hAnsi="Times New Roman" w:cs="Times New Roman"/>
        </w:rPr>
        <w:t xml:space="preserve"> к Административному регламенту.</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36. При наличии оснований для отказа в предоставлении муниципальной услуги, указанных в </w:t>
      </w:r>
      <w:hyperlink w:anchor="sub_1021" w:history="1">
        <w:r w:rsidRPr="00831DDC">
          <w:rPr>
            <w:rStyle w:val="a0"/>
            <w:rFonts w:ascii="Times New Roman" w:hAnsi="Times New Roman" w:cs="Times New Roman"/>
          </w:rPr>
          <w:t>пунктах 21</w:t>
        </w:r>
      </w:hyperlink>
      <w:r w:rsidRPr="00831DDC">
        <w:rPr>
          <w:rFonts w:ascii="Times New Roman" w:hAnsi="Times New Roman" w:cs="Times New Roman"/>
        </w:rPr>
        <w:t xml:space="preserve"> и </w:t>
      </w:r>
      <w:hyperlink w:anchor="sub_1022" w:history="1">
        <w:r w:rsidRPr="00831DDC">
          <w:rPr>
            <w:rStyle w:val="a0"/>
            <w:rFonts w:ascii="Times New Roman" w:hAnsi="Times New Roman" w:cs="Times New Roman"/>
          </w:rPr>
          <w:t>22</w:t>
        </w:r>
      </w:hyperlink>
      <w:r w:rsidRPr="00831DDC">
        <w:rPr>
          <w:rFonts w:ascii="Times New Roman" w:hAnsi="Times New Roman" w:cs="Times New Roman"/>
        </w:rPr>
        <w:t xml:space="preserve"> настоящего Административного регламента, исполнитель готовит мотивированный отказ в выдаче разрешения в количестве 3-х экземпляров.</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37. Мотивированный отказ в выдаче разрешения в течение 1 </w:t>
      </w:r>
      <w:r>
        <w:rPr>
          <w:rFonts w:ascii="Times New Roman" w:hAnsi="Times New Roman" w:cs="Times New Roman"/>
        </w:rPr>
        <w:t xml:space="preserve">(одного) </w:t>
      </w:r>
      <w:r w:rsidRPr="00831DDC">
        <w:rPr>
          <w:rFonts w:ascii="Times New Roman" w:hAnsi="Times New Roman" w:cs="Times New Roman"/>
        </w:rPr>
        <w:t>рабочего дня подписывается Главой Администрации.</w:t>
      </w:r>
    </w:p>
    <w:p w:rsidR="0065186C" w:rsidRPr="00831DDC" w:rsidRDefault="0065186C" w:rsidP="00C71A93">
      <w:pPr>
        <w:pStyle w:val="Heading1"/>
        <w:rPr>
          <w:rFonts w:ascii="Times New Roman" w:hAnsi="Times New Roman" w:cs="Times New Roman"/>
        </w:rPr>
      </w:pPr>
      <w:r w:rsidRPr="00F9737E">
        <w:rPr>
          <w:rFonts w:ascii="Times New Roman" w:hAnsi="Times New Roman" w:cs="Times New Roman"/>
        </w:rPr>
        <w:t>4.</w:t>
      </w:r>
      <w:r w:rsidRPr="00831DDC">
        <w:rPr>
          <w:rFonts w:ascii="Times New Roman" w:hAnsi="Times New Roman" w:cs="Times New Roman"/>
        </w:rPr>
        <w:t xml:space="preserve"> </w:t>
      </w:r>
      <w:r w:rsidRPr="003558F6">
        <w:rPr>
          <w:rFonts w:ascii="Times New Roman" w:hAnsi="Times New Roman" w:cs="Times New Roman"/>
          <w:color w:val="auto"/>
        </w:rPr>
        <w:t>Выдача застройщику разрешения либо мотивированного отказа в выдаче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38. После регистрации 2 экземпляра разрешения в течение 3-х рабочих дней выдаются застройщику при предъявлении документа, удостоверяющего личность, либо документа, подтверждающего полномочия представителя юридического лица. 3-й экземпляр разрешения с пакетом документов остается на хранении в Администрации.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39.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65186C" w:rsidRPr="00831DDC" w:rsidRDefault="0065186C" w:rsidP="00C71A93">
      <w:pPr>
        <w:rPr>
          <w:rFonts w:ascii="Times New Roman" w:hAnsi="Times New Roman" w:cs="Times New Roman"/>
        </w:rPr>
      </w:pPr>
      <w:r w:rsidRPr="00831DDC">
        <w:rPr>
          <w:rFonts w:ascii="Times New Roman" w:hAnsi="Times New Roman" w:cs="Times New Roman"/>
        </w:rPr>
        <w:t>Разрешение на строительство, реконструкцию, капитальный ремонт объекта индивидуального жилищного строительства выдается на десять лет.</w:t>
      </w:r>
    </w:p>
    <w:p w:rsidR="0065186C" w:rsidRPr="00831DDC" w:rsidRDefault="0065186C" w:rsidP="00C71A93">
      <w:pPr>
        <w:rPr>
          <w:rFonts w:ascii="Times New Roman" w:hAnsi="Times New Roman" w:cs="Times New Roman"/>
        </w:rPr>
      </w:pPr>
      <w:r w:rsidRPr="00831DDC">
        <w:rPr>
          <w:rFonts w:ascii="Times New Roman" w:hAnsi="Times New Roman" w:cs="Times New Roman"/>
        </w:rPr>
        <w:t>40. По заявлению застройщика разрешение может быть выдано на отдельные этапы строительства, реконструкции.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41. Разрешение дает застройщику право осуществлять строительство, реконструкцию объектов капитального строительства,  за исключением случаев, предусмотренных </w:t>
      </w:r>
      <w:hyperlink r:id="rId15" w:history="1">
        <w:r w:rsidRPr="00831DDC">
          <w:rPr>
            <w:rStyle w:val="a0"/>
            <w:rFonts w:ascii="Times New Roman" w:hAnsi="Times New Roman" w:cs="Times New Roman"/>
          </w:rPr>
          <w:t>Градостроительным кодексом</w:t>
        </w:r>
      </w:hyperlink>
      <w:r w:rsidRPr="00831DDC">
        <w:rPr>
          <w:rFonts w:ascii="Times New Roman" w:hAnsi="Times New Roman" w:cs="Times New Roman"/>
        </w:rPr>
        <w:t xml:space="preserve"> Российской Федерации.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42. Выдача разрешения не требуется в случае:</w:t>
      </w:r>
    </w:p>
    <w:p w:rsidR="0065186C" w:rsidRPr="00831DDC" w:rsidRDefault="0065186C" w:rsidP="00C71A93">
      <w:pPr>
        <w:rPr>
          <w:rFonts w:ascii="Times New Roman" w:hAnsi="Times New Roman" w:cs="Times New Roman"/>
        </w:rPr>
      </w:pPr>
      <w:r w:rsidRPr="00831DDC">
        <w:rPr>
          <w:rFonts w:ascii="Times New Roman" w:hAnsi="Times New Roman" w:cs="Times New Roman"/>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5186C" w:rsidRPr="00831DDC" w:rsidRDefault="0065186C" w:rsidP="00C71A93">
      <w:pPr>
        <w:rPr>
          <w:rFonts w:ascii="Times New Roman" w:hAnsi="Times New Roman" w:cs="Times New Roman"/>
        </w:rPr>
      </w:pPr>
      <w:r w:rsidRPr="00831DDC">
        <w:rPr>
          <w:rFonts w:ascii="Times New Roman" w:hAnsi="Times New Roman" w:cs="Times New Roman"/>
        </w:rPr>
        <w:t>строительства, реконструкции объектов, не являющихся объектами капитального строительства (киосков, навесов и других);</w:t>
      </w:r>
    </w:p>
    <w:p w:rsidR="0065186C" w:rsidRPr="00831DDC" w:rsidRDefault="0065186C" w:rsidP="00C71A93">
      <w:pPr>
        <w:rPr>
          <w:rFonts w:ascii="Times New Roman" w:hAnsi="Times New Roman" w:cs="Times New Roman"/>
        </w:rPr>
      </w:pPr>
      <w:r w:rsidRPr="00831DDC">
        <w:rPr>
          <w:rFonts w:ascii="Times New Roman" w:hAnsi="Times New Roman" w:cs="Times New Roman"/>
        </w:rPr>
        <w:t>строительства на земельном участке строений и сооружений вспомогательного использования;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иных случаях, если в соответствии с </w:t>
      </w:r>
      <w:hyperlink r:id="rId16" w:history="1">
        <w:r w:rsidRPr="00831DDC">
          <w:rPr>
            <w:rStyle w:val="a0"/>
            <w:rFonts w:ascii="Times New Roman" w:hAnsi="Times New Roman" w:cs="Times New Roman"/>
          </w:rPr>
          <w:t>Градостроительным кодексом</w:t>
        </w:r>
      </w:hyperlink>
      <w:r w:rsidRPr="00831DDC">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43. В случае, если в соответствии с </w:t>
      </w:r>
      <w:hyperlink r:id="rId17" w:history="1">
        <w:r w:rsidRPr="00831DDC">
          <w:rPr>
            <w:rStyle w:val="a0"/>
            <w:rFonts w:ascii="Times New Roman" w:hAnsi="Times New Roman" w:cs="Times New Roman"/>
          </w:rPr>
          <w:t>Градостроительным кодексом</w:t>
        </w:r>
      </w:hyperlink>
      <w:r w:rsidRPr="00831DDC">
        <w:rPr>
          <w:rFonts w:ascii="Times New Roman" w:hAnsi="Times New Roman" w:cs="Times New Roman"/>
        </w:rPr>
        <w:t xml:space="preserve">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заблаговременно, но не позднее чем за 7 рабочих дней до начала строительства, реконструкции, капитального ремонта объекта капитального строительства должен направить в орган исполнительной власти субъекта Российской Федерации, уполномоченный на осуществление государственного строительного надзора извещение о начале таких работ с приложением копии разрешения и документов, предусмотренных </w:t>
      </w:r>
      <w:hyperlink r:id="rId18" w:history="1">
        <w:r w:rsidRPr="00831DDC">
          <w:rPr>
            <w:rStyle w:val="a0"/>
            <w:rFonts w:ascii="Times New Roman" w:hAnsi="Times New Roman" w:cs="Times New Roman"/>
          </w:rPr>
          <w:t>частью 5 статьи 52</w:t>
        </w:r>
      </w:hyperlink>
      <w:r w:rsidRPr="00831DDC">
        <w:rPr>
          <w:rFonts w:ascii="Times New Roman" w:hAnsi="Times New Roman" w:cs="Times New Roman"/>
        </w:rPr>
        <w:t xml:space="preserve"> Градостроительного кодекса Российской Федерации.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44. Застройщик в течение 10 дней со дня получения разрешения обязан безвозмездно передать в орган местного самоуправления, выдавший разрешение,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9" w:history="1">
        <w:r w:rsidRPr="00831DDC">
          <w:rPr>
            <w:rStyle w:val="a0"/>
            <w:rFonts w:ascii="Times New Roman" w:hAnsi="Times New Roman" w:cs="Times New Roman"/>
          </w:rPr>
          <w:t>пунктами 2</w:t>
        </w:r>
      </w:hyperlink>
      <w:r w:rsidRPr="00831DDC">
        <w:rPr>
          <w:rFonts w:ascii="Times New Roman" w:hAnsi="Times New Roman" w:cs="Times New Roman"/>
        </w:rPr>
        <w:t xml:space="preserve">, </w:t>
      </w:r>
      <w:hyperlink r:id="rId20" w:history="1">
        <w:r w:rsidRPr="00831DDC">
          <w:rPr>
            <w:rStyle w:val="a0"/>
            <w:rFonts w:ascii="Times New Roman" w:hAnsi="Times New Roman" w:cs="Times New Roman"/>
          </w:rPr>
          <w:t>8 - 10</w:t>
        </w:r>
      </w:hyperlink>
      <w:r w:rsidRPr="00831DDC">
        <w:rPr>
          <w:rFonts w:ascii="Times New Roman" w:hAnsi="Times New Roman" w:cs="Times New Roman"/>
        </w:rPr>
        <w:t xml:space="preserve"> и </w:t>
      </w:r>
      <w:hyperlink r:id="rId21" w:history="1">
        <w:r w:rsidRPr="00831DDC">
          <w:rPr>
            <w:rStyle w:val="a0"/>
            <w:rFonts w:ascii="Times New Roman" w:hAnsi="Times New Roman" w:cs="Times New Roman"/>
          </w:rPr>
          <w:t>11.1 части 12 статьи 48</w:t>
        </w:r>
      </w:hyperlink>
      <w:r w:rsidRPr="00831DDC">
        <w:rPr>
          <w:rFonts w:ascii="Times New Roman" w:hAnsi="Times New Roman" w:cs="Times New Roman"/>
        </w:rPr>
        <w:t xml:space="preserve"> Градостроительного кодекса Российской Федерации: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схема планировочной организации земельного участка, выполненная в соответствии с градостроительным планом земельного участка;</w:t>
      </w:r>
    </w:p>
    <w:p w:rsidR="0065186C" w:rsidRPr="00831DDC" w:rsidRDefault="0065186C" w:rsidP="00C71A93">
      <w:pPr>
        <w:rPr>
          <w:rFonts w:ascii="Times New Roman" w:hAnsi="Times New Roman" w:cs="Times New Roman"/>
        </w:rPr>
      </w:pPr>
      <w:r w:rsidRPr="00831DDC">
        <w:rPr>
          <w:rFonts w:ascii="Times New Roman" w:hAnsi="Times New Roman" w:cs="Times New Roman"/>
        </w:rPr>
        <w:t>перечень мероприятий по охране окружающей среды;</w:t>
      </w:r>
    </w:p>
    <w:p w:rsidR="0065186C" w:rsidRPr="00831DDC" w:rsidRDefault="0065186C" w:rsidP="00C71A93">
      <w:pPr>
        <w:rPr>
          <w:rFonts w:ascii="Times New Roman" w:hAnsi="Times New Roman" w:cs="Times New Roman"/>
        </w:rPr>
      </w:pPr>
      <w:r w:rsidRPr="00831DDC">
        <w:rPr>
          <w:rFonts w:ascii="Times New Roman" w:hAnsi="Times New Roman" w:cs="Times New Roman"/>
        </w:rPr>
        <w:t>перечень мероприятий по обеспечению пожарной безопасности;</w:t>
      </w:r>
    </w:p>
    <w:p w:rsidR="0065186C" w:rsidRPr="00831DDC" w:rsidRDefault="0065186C" w:rsidP="00C71A93">
      <w:pPr>
        <w:rPr>
          <w:rFonts w:ascii="Times New Roman" w:hAnsi="Times New Roman" w:cs="Times New Roman"/>
        </w:rPr>
      </w:pPr>
      <w:r w:rsidRPr="00831DDC">
        <w:rPr>
          <w:rFonts w:ascii="Times New Roman" w:hAnsi="Times New Roman" w:cs="Times New Roman"/>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(не распространяется на проектную документацию объектов капитального строительства, утвержденную застройщиком или направленную им на государственную экспертизу до дня </w:t>
      </w:r>
      <w:hyperlink r:id="rId22" w:history="1">
        <w:r w:rsidRPr="00831DDC">
          <w:rPr>
            <w:rStyle w:val="a0"/>
            <w:rFonts w:ascii="Times New Roman" w:hAnsi="Times New Roman" w:cs="Times New Roman"/>
          </w:rPr>
          <w:t>вступления в силу</w:t>
        </w:r>
      </w:hyperlink>
      <w:r w:rsidRPr="00831DDC">
        <w:rPr>
          <w:rFonts w:ascii="Times New Roman" w:hAnsi="Times New Roman" w:cs="Times New Roman"/>
        </w:rPr>
        <w:t xml:space="preserve"> Федерального закона от 23 ноября 2009 года N 261-ФЗ (до 27 ноября 2009 года),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65186C" w:rsidRPr="00831DDC" w:rsidRDefault="0065186C" w:rsidP="00C71A93">
      <w:pPr>
        <w:rPr>
          <w:rFonts w:ascii="Times New Roman" w:hAnsi="Times New Roman" w:cs="Times New Roman"/>
        </w:rPr>
      </w:pPr>
      <w:r w:rsidRPr="00831DDC">
        <w:rPr>
          <w:rFonts w:ascii="Times New Roman" w:hAnsi="Times New Roman" w:cs="Times New Roman"/>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5186C" w:rsidRPr="00831DDC" w:rsidRDefault="0065186C" w:rsidP="00C71A93">
      <w:pPr>
        <w:rPr>
          <w:rFonts w:ascii="Times New Roman" w:hAnsi="Times New Roman" w:cs="Times New Roman"/>
        </w:rPr>
      </w:pPr>
      <w:r w:rsidRPr="00831DDC">
        <w:rPr>
          <w:rFonts w:ascii="Times New Roman" w:hAnsi="Times New Roman" w:cs="Times New Roman"/>
        </w:rPr>
        <w:t>45. Мотивированный отказ в выдаче разрешения регистрируется специалистом администрации в течение 1-го рабочего дня и в течение 3-х рабочих дней выдается застройщику. 2-й экземпляр отказа направляется исполнителю.</w:t>
      </w: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5. Продление срока действия разрешения и выдача его застройщику</w:t>
      </w:r>
    </w:p>
    <w:p w:rsidR="0065186C" w:rsidRPr="00831DDC" w:rsidRDefault="0065186C" w:rsidP="00C71A93">
      <w:pPr>
        <w:rPr>
          <w:rFonts w:ascii="Times New Roman" w:hAnsi="Times New Roman" w:cs="Times New Roman"/>
        </w:rPr>
      </w:pPr>
      <w:r w:rsidRPr="00831DDC">
        <w:rPr>
          <w:rFonts w:ascii="Times New Roman" w:hAnsi="Times New Roman" w:cs="Times New Roman"/>
        </w:rPr>
        <w:t>46. Срок действия разрешения может быть продлен органом местного самоуправления, выдавшим разрешение, по заявлению застройщика, поданному не менее чем за 60 дней до истечения срока действия такого разрешения.</w:t>
      </w:r>
    </w:p>
    <w:p w:rsidR="0065186C" w:rsidRPr="00831DDC" w:rsidRDefault="0065186C" w:rsidP="00C71A93">
      <w:pPr>
        <w:rPr>
          <w:rFonts w:ascii="Times New Roman" w:hAnsi="Times New Roman" w:cs="Times New Roman"/>
        </w:rPr>
      </w:pPr>
      <w:r w:rsidRPr="00831DDC">
        <w:rPr>
          <w:rFonts w:ascii="Times New Roman" w:hAnsi="Times New Roman" w:cs="Times New Roman"/>
        </w:rPr>
        <w:t>47. Застройщики предоставляют заявление о продлении срока действия разрешения на строительство с приложением двух экземпляров действующего разрешения и проекта организации строительства с изменениями в части срока продолжительности строительства (не распространяется на объекты индивидуального жилищного строительства).</w:t>
      </w:r>
    </w:p>
    <w:p w:rsidR="0065186C" w:rsidRPr="00831DDC" w:rsidRDefault="0065186C" w:rsidP="00C71A93">
      <w:pPr>
        <w:rPr>
          <w:rFonts w:ascii="Times New Roman" w:hAnsi="Times New Roman" w:cs="Times New Roman"/>
        </w:rPr>
      </w:pPr>
      <w:r w:rsidRPr="00831DDC">
        <w:rPr>
          <w:rFonts w:ascii="Times New Roman" w:hAnsi="Times New Roman" w:cs="Times New Roman"/>
        </w:rPr>
        <w:t>Порядок приема и регистрации заявления и прилагаемых к нему документов, аналогичен порядку приема и регистрации документов на выдачу разрешения на строительство.</w:t>
      </w:r>
    </w:p>
    <w:p w:rsidR="0065186C" w:rsidRPr="00831DDC" w:rsidRDefault="0065186C" w:rsidP="00D90DB0">
      <w:pPr>
        <w:rPr>
          <w:rFonts w:ascii="Times New Roman" w:hAnsi="Times New Roman" w:cs="Times New Roman"/>
        </w:rPr>
      </w:pPr>
      <w:r w:rsidRPr="00831DDC">
        <w:rPr>
          <w:rFonts w:ascii="Times New Roman" w:hAnsi="Times New Roman" w:cs="Times New Roman"/>
          <w:color w:val="000000"/>
          <w:shd w:val="clear" w:color="auto" w:fill="FFFFFF"/>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5186C" w:rsidRPr="00831DDC" w:rsidRDefault="0065186C" w:rsidP="00C71A93">
      <w:pPr>
        <w:rPr>
          <w:rFonts w:ascii="Times New Roman" w:hAnsi="Times New Roman" w:cs="Times New Roman"/>
        </w:rPr>
      </w:pPr>
      <w:r w:rsidRPr="00831DDC">
        <w:rPr>
          <w:rFonts w:ascii="Times New Roman" w:hAnsi="Times New Roman" w:cs="Times New Roman"/>
        </w:rPr>
        <w:t>Исполнитель рассматривает документы, готовит проект разрешения о продлении срока действия разрешения на строительство, прикладывает 3-й экземпляр действующего разрешения на строительство, находящийся на хранении в администрации, и в течение 2-х рабочих дней направляет на подпись Главе Администрации. Проект разрешения о продлении срока действия разрешения на строительство готовится в 3-х экземплярах.</w:t>
      </w:r>
    </w:p>
    <w:p w:rsidR="0065186C" w:rsidRPr="00831DDC" w:rsidRDefault="0065186C" w:rsidP="00C71A93">
      <w:pPr>
        <w:rPr>
          <w:rFonts w:ascii="Times New Roman" w:hAnsi="Times New Roman" w:cs="Times New Roman"/>
        </w:rPr>
      </w:pPr>
      <w:r w:rsidRPr="00831DDC">
        <w:rPr>
          <w:rFonts w:ascii="Times New Roman" w:hAnsi="Times New Roman" w:cs="Times New Roman"/>
        </w:rPr>
        <w:t>Разрешение на строительство объекта капитального строительства продлевается на срок, указанный в измененном проекте организации строительства.</w:t>
      </w:r>
    </w:p>
    <w:p w:rsidR="0065186C" w:rsidRPr="00831DDC" w:rsidRDefault="0065186C" w:rsidP="00C71A93">
      <w:pPr>
        <w:rPr>
          <w:rFonts w:ascii="Times New Roman" w:hAnsi="Times New Roman" w:cs="Times New Roman"/>
        </w:rPr>
      </w:pPr>
      <w:r w:rsidRPr="00831DDC">
        <w:rPr>
          <w:rFonts w:ascii="Times New Roman" w:hAnsi="Times New Roman" w:cs="Times New Roman"/>
        </w:rPr>
        <w:t>Разрешение на строительство объекта индивидуального жилищного строительства выдается на  10 лет.</w:t>
      </w:r>
    </w:p>
    <w:p w:rsidR="0065186C" w:rsidRPr="00831DDC" w:rsidRDefault="0065186C" w:rsidP="00C71A93">
      <w:pPr>
        <w:rPr>
          <w:rFonts w:ascii="Times New Roman" w:hAnsi="Times New Roman" w:cs="Times New Roman"/>
        </w:rPr>
      </w:pPr>
    </w:p>
    <w:p w:rsidR="0065186C" w:rsidRPr="00831DDC" w:rsidRDefault="0065186C" w:rsidP="00C71A93">
      <w:pPr>
        <w:rPr>
          <w:rFonts w:ascii="Times New Roman" w:hAnsi="Times New Roman" w:cs="Times New Roman"/>
        </w:rPr>
      </w:pPr>
      <w:r w:rsidRPr="00831DDC">
        <w:rPr>
          <w:rFonts w:ascii="Times New Roman" w:hAnsi="Times New Roman" w:cs="Times New Roman"/>
        </w:rPr>
        <w:t>После подписания Главой Администрации 2 экземпляра разрешения о продлении срока действия разрешения на строительство в течение 3-х рабочих дней возвращаются застройщику через специалиста администрации при предъявлении документа, удостоверяющего личность, либо документа, подтверждающего полномочия представителя юридического лица. 3-й экземпляр разрешения о продлении срока действия разрешения на строительство возвращается на хранение в администрацию.</w:t>
      </w:r>
    </w:p>
    <w:p w:rsidR="0065186C" w:rsidRPr="00831DDC" w:rsidRDefault="0065186C" w:rsidP="00D90DB0">
      <w:pPr>
        <w:rPr>
          <w:rFonts w:ascii="Times New Roman" w:hAnsi="Times New Roman" w:cs="Times New Roman"/>
          <w:color w:val="000000"/>
          <w:shd w:val="clear" w:color="auto" w:fill="FFFFFF"/>
        </w:rPr>
      </w:pPr>
      <w:r w:rsidRPr="00831DDC">
        <w:rPr>
          <w:rFonts w:ascii="Times New Roman" w:hAnsi="Times New Roman" w:cs="Times New Roman"/>
        </w:rPr>
        <w:t xml:space="preserve">48. </w:t>
      </w:r>
      <w:r w:rsidRPr="00831DDC">
        <w:rPr>
          <w:rFonts w:ascii="Times New Roman" w:hAnsi="Times New Roman" w:cs="Times New Roman"/>
          <w:color w:val="000000"/>
          <w:shd w:val="clear" w:color="auto" w:fill="FFFFFF"/>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65186C" w:rsidRPr="00831DDC" w:rsidRDefault="0065186C" w:rsidP="00C71A93">
      <w:pPr>
        <w:rPr>
          <w:rFonts w:ascii="Times New Roman" w:hAnsi="Times New Roman" w:cs="Times New Roman"/>
        </w:rPr>
      </w:pPr>
      <w:r w:rsidRPr="00831DDC">
        <w:rPr>
          <w:rFonts w:ascii="Times New Roman" w:hAnsi="Times New Roman" w:cs="Times New Roman"/>
        </w:rPr>
        <w:t>Исполнитель готовит мотивированный отказ в выдаче разрешения о продлении срока действия разрешения на строительство в количестве 3-х экземпляров. Мотивированный отказ в выдаче разрешения о продлении срока действия разрешения на строительство в течение 1 рабочего дня подписывается Главой Администрации. Мотивированный отказ регистрируется специалистом администрации в течение 1- го рабочего дня и в течение 3-х рабочих дней выдается застройщику. 2-й экземпляр отказа направляется исполнителю.</w:t>
      </w:r>
    </w:p>
    <w:p w:rsidR="0065186C" w:rsidRPr="00831DDC" w:rsidRDefault="0065186C" w:rsidP="00C71A93">
      <w:pPr>
        <w:pStyle w:val="Heading1"/>
        <w:rPr>
          <w:rFonts w:ascii="Times New Roman" w:hAnsi="Times New Roman" w:cs="Times New Roman"/>
        </w:rPr>
      </w:pPr>
      <w:r w:rsidRPr="00831DDC">
        <w:rPr>
          <w:rFonts w:ascii="Times New Roman" w:hAnsi="Times New Roman" w:cs="Times New Roman"/>
        </w:rPr>
        <w:t>Подраздел 2. Порядок обжалования действий (бездействия) и решений, осуществляемых (принятых) в ходе предоставления муниципальной услуги на основании Административного регламента</w:t>
      </w:r>
    </w:p>
    <w:p w:rsidR="0065186C" w:rsidRPr="00831DDC" w:rsidRDefault="0065186C" w:rsidP="00C71A93">
      <w:pPr>
        <w:rPr>
          <w:rFonts w:ascii="Times New Roman" w:hAnsi="Times New Roman" w:cs="Times New Roman"/>
        </w:rPr>
      </w:pPr>
      <w:r w:rsidRPr="00831DDC">
        <w:rPr>
          <w:rFonts w:ascii="Times New Roman" w:hAnsi="Times New Roman" w:cs="Times New Roman"/>
        </w:rPr>
        <w:t>49. Застройщики могут обжаловать действия (бездействие) и решения должностных лиц в досудебном или судебном порядке.</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50. Жалоба подается в письменной форме на бумажном носителе, в электронной форме в орган, предоставляющий муниципальную услугу. Жалоба на решение и (или) действие (бездействие) органов, предоставляющих муниципальную  услугу, должностного лица органа, предоставляющего муниципальную услугу, либо муниципального служащего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65186C" w:rsidRPr="00831DDC" w:rsidRDefault="0065186C" w:rsidP="00C71A93">
      <w:pPr>
        <w:rPr>
          <w:rFonts w:ascii="Times New Roman" w:hAnsi="Times New Roman" w:cs="Times New Roman"/>
        </w:rPr>
      </w:pPr>
      <w:r w:rsidRPr="00831DDC">
        <w:rPr>
          <w:rFonts w:ascii="Times New Roman" w:hAnsi="Times New Roman" w:cs="Times New Roman"/>
        </w:rPr>
        <w:t>Застройщики могут подать жалобу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w:t>
      </w:r>
      <w:r>
        <w:rPr>
          <w:rFonts w:ascii="Times New Roman" w:hAnsi="Times New Roman" w:cs="Times New Roman"/>
        </w:rPr>
        <w:t>ниципального служащего, через МБ</w:t>
      </w:r>
      <w:r w:rsidRPr="00831DDC">
        <w:rPr>
          <w:rFonts w:ascii="Times New Roman" w:hAnsi="Times New Roman" w:cs="Times New Roman"/>
        </w:rPr>
        <w:t xml:space="preserve">У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hyperlink r:id="rId23" w:history="1">
        <w:r w:rsidRPr="00831DDC">
          <w:rPr>
            <w:rStyle w:val="a0"/>
            <w:rFonts w:ascii="Times New Roman" w:hAnsi="Times New Roman" w:cs="Times New Roman"/>
          </w:rPr>
          <w:t>единого портала</w:t>
        </w:r>
      </w:hyperlink>
      <w:r w:rsidRPr="00831DDC">
        <w:rPr>
          <w:rFonts w:ascii="Times New Roman" w:hAnsi="Times New Roman" w:cs="Times New Roman"/>
        </w:rPr>
        <w:t xml:space="preserve"> государственных и муниципальных услуг либо </w:t>
      </w:r>
      <w:hyperlink r:id="rId24" w:history="1">
        <w:r w:rsidRPr="00831DDC">
          <w:rPr>
            <w:rStyle w:val="a0"/>
            <w:rFonts w:ascii="Times New Roman" w:hAnsi="Times New Roman" w:cs="Times New Roman"/>
          </w:rPr>
          <w:t>регионального портала</w:t>
        </w:r>
      </w:hyperlink>
      <w:r w:rsidRPr="00831DDC">
        <w:rPr>
          <w:rFonts w:ascii="Times New Roman" w:hAnsi="Times New Roman" w:cs="Times New Roman"/>
        </w:rPr>
        <w:t xml:space="preserve"> государственных и муниципальных услуг, по почте, а также может быть принята при личном приеме заявителя.</w:t>
      </w:r>
    </w:p>
    <w:p w:rsidR="0065186C" w:rsidRPr="00831DDC" w:rsidRDefault="0065186C" w:rsidP="00C71A93">
      <w:pPr>
        <w:rPr>
          <w:rFonts w:ascii="Times New Roman" w:hAnsi="Times New Roman" w:cs="Times New Roman"/>
        </w:rPr>
      </w:pPr>
      <w:r w:rsidRPr="00831DDC">
        <w:rPr>
          <w:rFonts w:ascii="Times New Roman" w:hAnsi="Times New Roman" w:cs="Times New Roman"/>
        </w:rPr>
        <w:t>51. Застройщики в своей жалобе в обязательном порядке указывают наименование органа, в который направляют жалобу, либо фамилию, имя, отчество соответствующего должностного лица, а также свою фамилию, имя, отчество (для физического лица) либо наименование юридического лица, почтовый адрес, по которому должен быть направлен ответ, уведомление о переадресации жалобы, излагают суть жалобы, ставят личную подпись и дату.</w:t>
      </w:r>
    </w:p>
    <w:p w:rsidR="0065186C" w:rsidRPr="00831DDC" w:rsidRDefault="0065186C" w:rsidP="00C71A93">
      <w:pPr>
        <w:rPr>
          <w:rFonts w:ascii="Times New Roman" w:hAnsi="Times New Roman" w:cs="Times New Roman"/>
        </w:rPr>
      </w:pPr>
      <w:r w:rsidRPr="00831DDC">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к жалобе приводится перечень прилагаемых к ней документов.</w:t>
      </w:r>
    </w:p>
    <w:p w:rsidR="0065186C" w:rsidRPr="00831DDC" w:rsidRDefault="0065186C" w:rsidP="00C71A93">
      <w:pPr>
        <w:rPr>
          <w:rFonts w:ascii="Times New Roman" w:hAnsi="Times New Roman" w:cs="Times New Roman"/>
        </w:rPr>
      </w:pPr>
      <w:r w:rsidRPr="00831DDC">
        <w:rPr>
          <w:rFonts w:ascii="Times New Roman" w:hAnsi="Times New Roman" w:cs="Times New Roman"/>
        </w:rPr>
        <w:t>Жалоба подписывается подавшим ее застройщиком (для застройщиков физических лиц), либо представителем застройщика (для застройщиков юридических лиц).</w:t>
      </w:r>
    </w:p>
    <w:p w:rsidR="0065186C" w:rsidRPr="00831DDC" w:rsidRDefault="0065186C" w:rsidP="00C71A93">
      <w:pPr>
        <w:rPr>
          <w:rFonts w:ascii="Times New Roman" w:hAnsi="Times New Roman" w:cs="Times New Roman"/>
        </w:rPr>
      </w:pPr>
      <w:r w:rsidRPr="00831DDC">
        <w:rPr>
          <w:rFonts w:ascii="Times New Roman" w:hAnsi="Times New Roman" w:cs="Times New Roman"/>
        </w:rPr>
        <w:t>52. Если в жалобе не указаны данные застройщика, направившего жалобу, и почтовый адрес, по которому должен быть направлен ответ, ответ на жалобу не дается.</w:t>
      </w:r>
    </w:p>
    <w:p w:rsidR="0065186C" w:rsidRPr="00831DDC" w:rsidRDefault="0065186C" w:rsidP="00C71A93">
      <w:pPr>
        <w:rPr>
          <w:rFonts w:ascii="Times New Roman" w:hAnsi="Times New Roman" w:cs="Times New Roman"/>
        </w:rPr>
      </w:pPr>
      <w:r w:rsidRPr="00831DDC">
        <w:rPr>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застройщику, направившему жалобу, о недопустимости злоупотребления правом.</w:t>
      </w:r>
    </w:p>
    <w:p w:rsidR="0065186C" w:rsidRPr="00831DDC" w:rsidRDefault="0065186C" w:rsidP="00C71A93">
      <w:pPr>
        <w:rPr>
          <w:rFonts w:ascii="Times New Roman" w:hAnsi="Times New Roman" w:cs="Times New Roman"/>
        </w:rPr>
      </w:pPr>
      <w:r w:rsidRPr="00831DDC">
        <w:rPr>
          <w:rFonts w:ascii="Times New Roman" w:hAnsi="Times New Roman" w:cs="Times New Roman"/>
        </w:rPr>
        <w:t>Если текст жалобы не поддается прочтению, ответ на жалобу не дается, о чем сообщается застройщику, направившему жалобу, если сведения о нем поддаются прочтению.</w:t>
      </w:r>
    </w:p>
    <w:p w:rsidR="0065186C" w:rsidRPr="00831DDC" w:rsidRDefault="0065186C" w:rsidP="00C71A93">
      <w:pPr>
        <w:rPr>
          <w:rFonts w:ascii="Times New Roman" w:hAnsi="Times New Roman" w:cs="Times New Roman"/>
        </w:rPr>
      </w:pPr>
      <w:r w:rsidRPr="00831DDC">
        <w:rPr>
          <w:rFonts w:ascii="Times New Roman" w:hAnsi="Times New Roman" w:cs="Times New Roman"/>
        </w:rPr>
        <w:t>Если в жалобе застройщика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застройщиком по данному вопросу. О данном решении уведомляется застройщик, направивший жалобу.</w:t>
      </w:r>
    </w:p>
    <w:p w:rsidR="0065186C" w:rsidRPr="00831DDC" w:rsidRDefault="0065186C" w:rsidP="00C71A93">
      <w:pPr>
        <w:rPr>
          <w:rFonts w:ascii="Times New Roman" w:hAnsi="Times New Roman" w:cs="Times New Roman"/>
        </w:rPr>
      </w:pPr>
      <w:r w:rsidRPr="00831DDC">
        <w:rPr>
          <w:rFonts w:ascii="Times New Roman" w:hAnsi="Times New Roman" w:cs="Times New Roman"/>
        </w:rPr>
        <w:t>Если ответ по существу поставленного в жалобе вопроса не может быть дан без разглашения сведений, являющихся конфиденциальными, а также составляющих государственную тайну или иную охраняемую законодательством тайну, застройщику, направившему жалобу,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53. При обращении заявителя с жалобой в письменной форме, срок рассмотрения жалобы заявителя составляет 15 рабочих дней,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соответствии с требованиями </w:t>
      </w:r>
      <w:hyperlink r:id="rId25" w:history="1">
        <w:r w:rsidRPr="00831DDC">
          <w:rPr>
            <w:rStyle w:val="a0"/>
            <w:rFonts w:ascii="Times New Roman" w:hAnsi="Times New Roman" w:cs="Times New Roman"/>
          </w:rPr>
          <w:t>Федерального закона</w:t>
        </w:r>
      </w:hyperlink>
      <w:r w:rsidRPr="00831DDC">
        <w:rPr>
          <w:rFonts w:ascii="Times New Roman" w:hAnsi="Times New Roman" w:cs="Times New Roman"/>
        </w:rPr>
        <w:t xml:space="preserve"> "Об организации предоставления государственных и муниципальных услуг" от 27.07.2010 N 210-ФЗ.</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54. Застройщики могут обжаловать действия (бездействие) и решения, осуществляемые (принятые) в ходе предоставления муниципальной услуги в судебном порядке. Заявление может быть подано в суд по месту жительства застройщика физического лица или нахождения органа местного самоуправления, должностного лица, муниципального служащего, решения, действия (бездействие) которых оспариваются в порядке, предусмотренном </w:t>
      </w:r>
      <w:hyperlink r:id="rId26" w:history="1">
        <w:r w:rsidRPr="00831DDC">
          <w:rPr>
            <w:rStyle w:val="a0"/>
            <w:rFonts w:ascii="Times New Roman" w:hAnsi="Times New Roman" w:cs="Times New Roman"/>
          </w:rPr>
          <w:t>Гражданским процессуальным кодексом</w:t>
        </w:r>
      </w:hyperlink>
      <w:r w:rsidRPr="00831DDC">
        <w:rPr>
          <w:rFonts w:ascii="Times New Roman" w:hAnsi="Times New Roman" w:cs="Times New Roman"/>
        </w:rPr>
        <w:t xml:space="preserve"> Российской Федерации.</w:t>
      </w:r>
    </w:p>
    <w:p w:rsidR="0065186C" w:rsidRPr="00831DDC" w:rsidRDefault="0065186C" w:rsidP="00C71A93">
      <w:pPr>
        <w:rPr>
          <w:rFonts w:ascii="Times New Roman" w:hAnsi="Times New Roman" w:cs="Times New Roman"/>
        </w:rPr>
      </w:pPr>
      <w:r w:rsidRPr="00831DDC">
        <w:rPr>
          <w:rFonts w:ascii="Times New Roman" w:hAnsi="Times New Roman" w:cs="Times New Roman"/>
        </w:rPr>
        <w:t xml:space="preserve">Если действия (бездействие), решения затрагивают права и законные интересы лиц в сфере предпринимательской или иной экономической деятельности, то жалоба может быть подана в Арбитражный суд в порядке, предусмотренном </w:t>
      </w:r>
      <w:hyperlink r:id="rId27" w:history="1">
        <w:r w:rsidRPr="00831DDC">
          <w:rPr>
            <w:rStyle w:val="a0"/>
            <w:rFonts w:ascii="Times New Roman" w:hAnsi="Times New Roman" w:cs="Times New Roman"/>
          </w:rPr>
          <w:t>Арбитражным процессуальным кодексом</w:t>
        </w:r>
      </w:hyperlink>
      <w:r w:rsidRPr="00831DDC">
        <w:rPr>
          <w:rFonts w:ascii="Times New Roman" w:hAnsi="Times New Roman" w:cs="Times New Roman"/>
        </w:rPr>
        <w:t xml:space="preserve"> Российской Федерации.</w:t>
      </w:r>
    </w:p>
    <w:p w:rsidR="0065186C" w:rsidRPr="00831DDC" w:rsidRDefault="0065186C" w:rsidP="00C71A93">
      <w:pPr>
        <w:rPr>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Pr="00831DD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Приложение 1</w:t>
      </w: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к </w:t>
      </w:r>
      <w:hyperlink w:anchor="sub_1000" w:history="1">
        <w:r w:rsidRPr="0081016E">
          <w:rPr>
            <w:rStyle w:val="a0"/>
            <w:rFonts w:ascii="Times New Roman" w:hAnsi="Times New Roman" w:cs="Times New Roman"/>
            <w:b w:val="0"/>
            <w:bCs w:val="0"/>
            <w:sz w:val="20"/>
            <w:szCs w:val="20"/>
          </w:rPr>
          <w:t>Административному регламенту</w:t>
        </w:r>
      </w:hyperlink>
    </w:p>
    <w:p w:rsidR="0065186C" w:rsidRPr="0081016E" w:rsidRDefault="0065186C" w:rsidP="00C71A93">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Администрации городского поселения</w:t>
      </w:r>
    </w:p>
    <w:p w:rsidR="0065186C" w:rsidRPr="0081016E" w:rsidRDefault="0065186C" w:rsidP="00C71A93">
      <w:pPr>
        <w:ind w:firstLine="698"/>
        <w:jc w:val="right"/>
        <w:rPr>
          <w:rFonts w:ascii="Times New Roman" w:hAnsi="Times New Roman" w:cs="Times New Roman"/>
          <w:sz w:val="20"/>
          <w:szCs w:val="20"/>
        </w:rPr>
      </w:pPr>
      <w:r>
        <w:rPr>
          <w:rStyle w:val="a"/>
          <w:rFonts w:ascii="Times New Roman" w:hAnsi="Times New Roman" w:cs="Times New Roman"/>
          <w:sz w:val="20"/>
          <w:szCs w:val="20"/>
        </w:rPr>
        <w:t xml:space="preserve">Ковылкино Ковылкинского </w:t>
      </w:r>
      <w:r w:rsidRPr="0081016E">
        <w:rPr>
          <w:rStyle w:val="a"/>
          <w:rFonts w:ascii="Times New Roman" w:hAnsi="Times New Roman" w:cs="Times New Roman"/>
          <w:sz w:val="20"/>
          <w:szCs w:val="20"/>
        </w:rPr>
        <w:t>муниципального района</w:t>
      </w:r>
      <w:r>
        <w:rPr>
          <w:rStyle w:val="a"/>
          <w:rFonts w:ascii="Times New Roman" w:hAnsi="Times New Roman" w:cs="Times New Roman"/>
          <w:sz w:val="20"/>
          <w:szCs w:val="20"/>
        </w:rPr>
        <w:t xml:space="preserve"> Республики Мордовия</w:t>
      </w: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по предоставлению муниципальной услуги по выдаче</w:t>
      </w:r>
    </w:p>
    <w:p w:rsidR="0065186C" w:rsidRPr="0081016E" w:rsidRDefault="0065186C" w:rsidP="00C71A93">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разрешений на строительство на территории</w:t>
      </w: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 городского поселения</w:t>
      </w:r>
      <w:r>
        <w:rPr>
          <w:rStyle w:val="a"/>
          <w:rFonts w:ascii="Times New Roman" w:hAnsi="Times New Roman" w:cs="Times New Roman"/>
          <w:sz w:val="20"/>
          <w:szCs w:val="20"/>
        </w:rPr>
        <w:t xml:space="preserve"> Ковылкино</w:t>
      </w:r>
      <w:r w:rsidRPr="0081016E">
        <w:rPr>
          <w:rStyle w:val="a"/>
          <w:rFonts w:ascii="Times New Roman" w:hAnsi="Times New Roman" w:cs="Times New Roman"/>
          <w:sz w:val="20"/>
          <w:szCs w:val="20"/>
        </w:rPr>
        <w:t xml:space="preserve"> </w:t>
      </w:r>
    </w:p>
    <w:p w:rsidR="0065186C" w:rsidRPr="0081016E" w:rsidRDefault="0065186C" w:rsidP="00C71A93">
      <w:pPr>
        <w:rPr>
          <w:rFonts w:ascii="Times New Roman" w:hAnsi="Times New Roman" w:cs="Times New Roman"/>
          <w:sz w:val="20"/>
          <w:szCs w:val="20"/>
        </w:rPr>
      </w:pPr>
    </w:p>
    <w:p w:rsidR="0065186C" w:rsidRPr="0081016E" w:rsidRDefault="0065186C" w:rsidP="00C71A93">
      <w:pPr>
        <w:pStyle w:val="Heading1"/>
        <w:rPr>
          <w:rFonts w:ascii="Times New Roman" w:hAnsi="Times New Roman" w:cs="Times New Roman"/>
          <w:sz w:val="20"/>
          <w:szCs w:val="20"/>
        </w:rPr>
      </w:pPr>
      <w:r w:rsidRPr="0081016E">
        <w:rPr>
          <w:rFonts w:ascii="Times New Roman" w:hAnsi="Times New Roman" w:cs="Times New Roman"/>
          <w:sz w:val="20"/>
          <w:szCs w:val="20"/>
        </w:rPr>
        <w:t>Образец заявления о выдаче разрешения</w:t>
      </w:r>
    </w:p>
    <w:p w:rsidR="0065186C" w:rsidRPr="0081016E" w:rsidRDefault="0065186C" w:rsidP="00C71A93">
      <w:pPr>
        <w:rPr>
          <w:rFonts w:ascii="Times New Roman" w:hAnsi="Times New Roman" w:cs="Times New Roman"/>
          <w:sz w:val="20"/>
          <w:szCs w:val="20"/>
        </w:rPr>
      </w:pPr>
    </w:p>
    <w:p w:rsidR="0065186C" w:rsidRPr="0081016E" w:rsidRDefault="0065186C" w:rsidP="00C71A93">
      <w:pPr>
        <w:pStyle w:val="a2"/>
        <w:rPr>
          <w:rFonts w:ascii="Times New Roman" w:hAnsi="Times New Roman" w:cs="Times New Roman"/>
          <w:sz w:val="20"/>
          <w:szCs w:val="20"/>
        </w:rPr>
      </w:pPr>
      <w:r w:rsidRPr="0081016E">
        <w:rPr>
          <w:rFonts w:ascii="Times New Roman" w:hAnsi="Times New Roman" w:cs="Times New Roman"/>
          <w:sz w:val="20"/>
          <w:szCs w:val="20"/>
        </w:rPr>
        <w:t xml:space="preserve">     Дата</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Главе Администрации</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городского поселения</w:t>
      </w:r>
      <w:r>
        <w:rPr>
          <w:rFonts w:ascii="Times New Roman" w:hAnsi="Times New Roman" w:cs="Times New Roman"/>
          <w:sz w:val="20"/>
          <w:szCs w:val="20"/>
        </w:rPr>
        <w:t xml:space="preserve"> Ковылкино</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w:t>
      </w:r>
      <w:r>
        <w:rPr>
          <w:rFonts w:ascii="Times New Roman" w:hAnsi="Times New Roman" w:cs="Times New Roman"/>
          <w:sz w:val="20"/>
          <w:szCs w:val="20"/>
        </w:rPr>
        <w:t>Ковылкинского</w:t>
      </w:r>
      <w:r w:rsidRPr="0081016E">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Республики Мордовия</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_____________________________________</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Застройщик __________________________</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(наименование организации, ИНН,</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_____________________________________</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юридический и почтовый адрес; тел.,</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_____________________________________</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банковские реквизиты; или ФИО,</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_____________________________________</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паспортные данные и адрес</w:t>
      </w:r>
    </w:p>
    <w:p w:rsidR="0065186C" w:rsidRPr="0081016E" w:rsidRDefault="0065186C" w:rsidP="00C71A93">
      <w:pPr>
        <w:pStyle w:val="a2"/>
        <w:jc w:val="right"/>
        <w:rPr>
          <w:rFonts w:ascii="Times New Roman" w:hAnsi="Times New Roman" w:cs="Times New Roman"/>
          <w:sz w:val="20"/>
          <w:szCs w:val="20"/>
        </w:rPr>
      </w:pPr>
      <w:r w:rsidRPr="0081016E">
        <w:rPr>
          <w:rFonts w:ascii="Times New Roman" w:hAnsi="Times New Roman" w:cs="Times New Roman"/>
          <w:sz w:val="20"/>
          <w:szCs w:val="20"/>
        </w:rPr>
        <w:t xml:space="preserve">                                                физического лица)</w:t>
      </w:r>
    </w:p>
    <w:p w:rsidR="0065186C" w:rsidRPr="0081016E" w:rsidRDefault="0065186C" w:rsidP="00C71A93">
      <w:pPr>
        <w:rPr>
          <w:rFonts w:ascii="Times New Roman" w:hAnsi="Times New Roman" w:cs="Times New Roman"/>
          <w:sz w:val="20"/>
          <w:szCs w:val="20"/>
        </w:rPr>
      </w:pPr>
    </w:p>
    <w:p w:rsidR="0065186C" w:rsidRPr="0081016E" w:rsidRDefault="0065186C" w:rsidP="00C71A93">
      <w:pPr>
        <w:pStyle w:val="a2"/>
        <w:jc w:val="center"/>
        <w:rPr>
          <w:rFonts w:ascii="Times New Roman" w:hAnsi="Times New Roman" w:cs="Times New Roman"/>
          <w:sz w:val="20"/>
          <w:szCs w:val="20"/>
        </w:rPr>
      </w:pPr>
      <w:r w:rsidRPr="0081016E">
        <w:rPr>
          <w:rStyle w:val="a"/>
          <w:rFonts w:ascii="Times New Roman" w:hAnsi="Times New Roman" w:cs="Times New Roman"/>
          <w:sz w:val="20"/>
          <w:szCs w:val="20"/>
        </w:rPr>
        <w:t>Заявление</w:t>
      </w:r>
    </w:p>
    <w:p w:rsidR="0065186C" w:rsidRPr="0081016E" w:rsidRDefault="0065186C" w:rsidP="00C71A93">
      <w:pPr>
        <w:jc w:val="center"/>
        <w:rPr>
          <w:rFonts w:ascii="Times New Roman" w:hAnsi="Times New Roman" w:cs="Times New Roman"/>
          <w:sz w:val="20"/>
          <w:szCs w:val="20"/>
        </w:rPr>
      </w:pP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Прошу    Вас    разрешить    строительство  (реконструкцию)  объекта</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капитального    строительства    (объекта    индивидуального    жилищного</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строительства) _______________________________, расположенного по адресу:</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_________________________________________________________________________</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(наименование объекта)</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Приложение: _____________________________________________________________</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(документы, которые представил застройщик)</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_______________________________ __________________ ______________________</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(наименование должности      (личная подпись)   (расшифровка подписи)</w:t>
      </w: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руководителя организации)</w:t>
      </w:r>
    </w:p>
    <w:p w:rsidR="0065186C" w:rsidRPr="0081016E" w:rsidRDefault="0065186C" w:rsidP="00C71A93">
      <w:pPr>
        <w:jc w:val="center"/>
        <w:rPr>
          <w:rFonts w:ascii="Times New Roman" w:hAnsi="Times New Roman" w:cs="Times New Roman"/>
          <w:sz w:val="20"/>
          <w:szCs w:val="20"/>
        </w:rPr>
      </w:pPr>
    </w:p>
    <w:p w:rsidR="0065186C" w:rsidRPr="0081016E" w:rsidRDefault="0065186C" w:rsidP="00C71A93">
      <w:pPr>
        <w:pStyle w:val="a2"/>
        <w:jc w:val="center"/>
        <w:rPr>
          <w:rFonts w:ascii="Times New Roman" w:hAnsi="Times New Roman" w:cs="Times New Roman"/>
          <w:sz w:val="20"/>
          <w:szCs w:val="20"/>
        </w:rPr>
      </w:pPr>
      <w:r w:rsidRPr="0081016E">
        <w:rPr>
          <w:rFonts w:ascii="Times New Roman" w:hAnsi="Times New Roman" w:cs="Times New Roman"/>
          <w:sz w:val="20"/>
          <w:szCs w:val="20"/>
        </w:rPr>
        <w:t>М.П.</w:t>
      </w: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Default="0065186C" w:rsidP="00C71A93">
      <w:pP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Приложение 2</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к </w:t>
      </w:r>
      <w:hyperlink w:anchor="sub_1000" w:history="1">
        <w:r w:rsidRPr="0081016E">
          <w:rPr>
            <w:rStyle w:val="a0"/>
            <w:rFonts w:ascii="Times New Roman" w:hAnsi="Times New Roman" w:cs="Times New Roman"/>
            <w:b w:val="0"/>
            <w:bCs w:val="0"/>
            <w:sz w:val="20"/>
            <w:szCs w:val="20"/>
          </w:rPr>
          <w:t>Административному регламенту</w:t>
        </w:r>
      </w:hyperlink>
    </w:p>
    <w:p w:rsidR="0065186C" w:rsidRPr="0081016E" w:rsidRDefault="0065186C" w:rsidP="00333F80">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Администрации городского поселения</w:t>
      </w:r>
    </w:p>
    <w:p w:rsidR="0065186C" w:rsidRPr="0081016E" w:rsidRDefault="0065186C" w:rsidP="00333F80">
      <w:pPr>
        <w:ind w:firstLine="698"/>
        <w:jc w:val="right"/>
        <w:rPr>
          <w:rFonts w:ascii="Times New Roman" w:hAnsi="Times New Roman" w:cs="Times New Roman"/>
          <w:sz w:val="20"/>
          <w:szCs w:val="20"/>
        </w:rPr>
      </w:pPr>
      <w:r>
        <w:rPr>
          <w:rStyle w:val="a"/>
          <w:rFonts w:ascii="Times New Roman" w:hAnsi="Times New Roman" w:cs="Times New Roman"/>
          <w:sz w:val="20"/>
          <w:szCs w:val="20"/>
        </w:rPr>
        <w:t xml:space="preserve">Ковылкино Ковылкинского </w:t>
      </w:r>
      <w:r w:rsidRPr="0081016E">
        <w:rPr>
          <w:rStyle w:val="a"/>
          <w:rFonts w:ascii="Times New Roman" w:hAnsi="Times New Roman" w:cs="Times New Roman"/>
          <w:sz w:val="20"/>
          <w:szCs w:val="20"/>
        </w:rPr>
        <w:t>муниципального района</w:t>
      </w:r>
      <w:r>
        <w:rPr>
          <w:rStyle w:val="a"/>
          <w:rFonts w:ascii="Times New Roman" w:hAnsi="Times New Roman" w:cs="Times New Roman"/>
          <w:sz w:val="20"/>
          <w:szCs w:val="20"/>
        </w:rPr>
        <w:t xml:space="preserve"> Республики Мордовия</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по предоставлению муниципальной услуги по выдаче</w:t>
      </w:r>
    </w:p>
    <w:p w:rsidR="0065186C" w:rsidRPr="0081016E" w:rsidRDefault="0065186C" w:rsidP="00333F80">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разрешений на строительство на территории</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 городского поселения</w:t>
      </w:r>
      <w:r>
        <w:rPr>
          <w:rStyle w:val="a"/>
          <w:rFonts w:ascii="Times New Roman" w:hAnsi="Times New Roman" w:cs="Times New Roman"/>
          <w:sz w:val="20"/>
          <w:szCs w:val="20"/>
        </w:rPr>
        <w:t xml:space="preserve"> Ковылкино</w:t>
      </w:r>
      <w:r w:rsidRPr="0081016E">
        <w:rPr>
          <w:rStyle w:val="a"/>
          <w:rFonts w:ascii="Times New Roman" w:hAnsi="Times New Roman" w:cs="Times New Roman"/>
          <w:sz w:val="20"/>
          <w:szCs w:val="20"/>
        </w:rPr>
        <w:t xml:space="preserve"> </w:t>
      </w:r>
    </w:p>
    <w:p w:rsidR="0065186C" w:rsidRPr="0081016E" w:rsidRDefault="0065186C" w:rsidP="00333F80">
      <w:pPr>
        <w:rPr>
          <w:rFonts w:ascii="Times New Roman" w:hAnsi="Times New Roman" w:cs="Times New Roman"/>
          <w:sz w:val="20"/>
          <w:szCs w:val="20"/>
        </w:rPr>
      </w:pPr>
    </w:p>
    <w:p w:rsidR="0065186C" w:rsidRPr="0081016E" w:rsidRDefault="0065186C" w:rsidP="00C71A93">
      <w:pPr>
        <w:ind w:firstLine="698"/>
        <w:jc w:val="center"/>
        <w:rPr>
          <w:rFonts w:ascii="Times New Roman" w:hAnsi="Times New Roman" w:cs="Times New Roman"/>
          <w:sz w:val="20"/>
          <w:szCs w:val="20"/>
        </w:rPr>
      </w:pPr>
    </w:p>
    <w:p w:rsidR="0065186C" w:rsidRPr="0081016E" w:rsidRDefault="0065186C" w:rsidP="00C71A93">
      <w:pPr>
        <w:rPr>
          <w:rFonts w:ascii="Times New Roman" w:hAnsi="Times New Roman" w:cs="Times New Roman"/>
          <w:sz w:val="20"/>
          <w:szCs w:val="20"/>
        </w:rPr>
      </w:pPr>
    </w:p>
    <w:p w:rsidR="0065186C" w:rsidRPr="0081016E" w:rsidRDefault="0065186C" w:rsidP="00C71A93">
      <w:pPr>
        <w:pStyle w:val="Heading1"/>
        <w:rPr>
          <w:rFonts w:ascii="Times New Roman" w:hAnsi="Times New Roman" w:cs="Times New Roman"/>
          <w:sz w:val="20"/>
          <w:szCs w:val="20"/>
        </w:rPr>
      </w:pPr>
      <w:r w:rsidRPr="0081016E">
        <w:rPr>
          <w:rFonts w:ascii="Times New Roman" w:hAnsi="Times New Roman" w:cs="Times New Roman"/>
          <w:sz w:val="20"/>
          <w:szCs w:val="20"/>
        </w:rPr>
        <w:t>Перечень</w:t>
      </w:r>
      <w:r w:rsidRPr="0081016E">
        <w:rPr>
          <w:rFonts w:ascii="Times New Roman" w:hAnsi="Times New Roman" w:cs="Times New Roman"/>
          <w:sz w:val="20"/>
          <w:szCs w:val="20"/>
        </w:rPr>
        <w:br/>
        <w:t>документов, прилагаемых к заявлению о выдаче разрешения при осуществлении строительства, реконструкции, капитального ремонта объектов капитального строительства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2" w:name="dst253"/>
      <w:bookmarkEnd w:id="2"/>
      <w:r w:rsidRPr="0081016E">
        <w:rPr>
          <w:rFonts w:ascii="Times New Roman" w:hAnsi="Times New Roman" w:cs="Times New Roman"/>
          <w:color w:val="000000"/>
          <w:sz w:val="20"/>
          <w:szCs w:val="20"/>
        </w:rPr>
        <w:t>1) правоустанавливающие документы на земельный участок;</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3" w:name="dst1240"/>
      <w:bookmarkStart w:id="4" w:name="dst1593"/>
      <w:bookmarkEnd w:id="3"/>
      <w:bookmarkEnd w:id="4"/>
      <w:r w:rsidRPr="0081016E">
        <w:rPr>
          <w:rFonts w:ascii="Times New Roman" w:hAnsi="Times New Roman" w:cs="Times New Roman"/>
          <w:color w:val="000000"/>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5" w:name="dst255"/>
      <w:bookmarkEnd w:id="5"/>
      <w:r w:rsidRPr="0081016E">
        <w:rPr>
          <w:rFonts w:ascii="Times New Roman" w:hAnsi="Times New Roman" w:cs="Times New Roman"/>
          <w:color w:val="000000"/>
          <w:sz w:val="20"/>
          <w:szCs w:val="20"/>
        </w:rPr>
        <w:t>3) материалы, содержащиеся в проектной документации:</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6" w:name="dst256"/>
      <w:bookmarkEnd w:id="6"/>
      <w:r w:rsidRPr="0081016E">
        <w:rPr>
          <w:rFonts w:ascii="Times New Roman" w:hAnsi="Times New Roman" w:cs="Times New Roman"/>
          <w:color w:val="000000"/>
          <w:sz w:val="20"/>
          <w:szCs w:val="20"/>
        </w:rPr>
        <w:t>а) пояснительная записка;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7" w:name="dst1594"/>
      <w:bookmarkEnd w:id="7"/>
      <w:r w:rsidRPr="0081016E">
        <w:rPr>
          <w:rFonts w:ascii="Times New Roman" w:hAnsi="Times New Roman" w:cs="Times New Roman"/>
          <w:color w:val="000000"/>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8" w:name="dst258"/>
      <w:bookmarkEnd w:id="8"/>
      <w:r w:rsidRPr="0081016E">
        <w:rPr>
          <w:rFonts w:ascii="Times New Roman" w:hAnsi="Times New Roman" w:cs="Times New Roman"/>
          <w:color w:val="000000"/>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9" w:name="dst1595"/>
      <w:bookmarkEnd w:id="9"/>
      <w:r w:rsidRPr="0081016E">
        <w:rPr>
          <w:rFonts w:ascii="Times New Roman" w:hAnsi="Times New Roman" w:cs="Times New Roman"/>
          <w:color w:val="000000"/>
          <w:sz w:val="20"/>
          <w:szCs w:val="20"/>
        </w:rPr>
        <w:t>г) архитектурные решения;</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0" w:name="dst641"/>
      <w:bookmarkEnd w:id="10"/>
      <w:r w:rsidRPr="0081016E">
        <w:rPr>
          <w:rFonts w:ascii="Times New Roman" w:hAnsi="Times New Roman" w:cs="Times New Roman"/>
          <w:color w:val="000000"/>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1" w:name="dst261"/>
      <w:bookmarkEnd w:id="11"/>
      <w:r w:rsidRPr="0081016E">
        <w:rPr>
          <w:rFonts w:ascii="Times New Roman" w:hAnsi="Times New Roman" w:cs="Times New Roman"/>
          <w:color w:val="000000"/>
          <w:sz w:val="20"/>
          <w:szCs w:val="20"/>
        </w:rPr>
        <w:t>е) проект организации строительства объекта капитального строительства;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2" w:name="dst262"/>
      <w:bookmarkEnd w:id="12"/>
      <w:r w:rsidRPr="0081016E">
        <w:rPr>
          <w:rFonts w:ascii="Times New Roman" w:hAnsi="Times New Roman" w:cs="Times New Roman"/>
          <w:color w:val="000000"/>
          <w:sz w:val="20"/>
          <w:szCs w:val="20"/>
        </w:rPr>
        <w:t>ж) проект организации работ по сносу или демонтажу объектов капитального строительства, их частей;</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3" w:name="dst1294"/>
      <w:bookmarkEnd w:id="13"/>
      <w:r w:rsidRPr="0081016E">
        <w:rPr>
          <w:rFonts w:ascii="Times New Roman" w:hAnsi="Times New Roman" w:cs="Times New Roman"/>
          <w:color w:val="000000"/>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8" w:anchor="dst789" w:history="1">
        <w:r w:rsidRPr="0081016E">
          <w:rPr>
            <w:rFonts w:ascii="Times New Roman" w:hAnsi="Times New Roman" w:cs="Times New Roman"/>
            <w:color w:val="666699"/>
            <w:sz w:val="20"/>
            <w:szCs w:val="20"/>
          </w:rPr>
          <w:t>статьей 49</w:t>
        </w:r>
      </w:hyperlink>
      <w:r w:rsidRPr="0081016E">
        <w:rPr>
          <w:rFonts w:ascii="Times New Roman" w:hAnsi="Times New Roman" w:cs="Times New Roman"/>
          <w:color w:val="000000"/>
          <w:sz w:val="20"/>
          <w:szCs w:val="20"/>
        </w:rPr>
        <w:t>настоящего Кодекса;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4" w:name="dst572"/>
      <w:bookmarkEnd w:id="14"/>
      <w:r w:rsidRPr="0081016E">
        <w:rPr>
          <w:rFonts w:ascii="Times New Roman" w:hAnsi="Times New Roman" w:cs="Times New Roman"/>
          <w:color w:val="000000"/>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anchor="dst448" w:history="1">
        <w:r w:rsidRPr="0081016E">
          <w:rPr>
            <w:rFonts w:ascii="Times New Roman" w:hAnsi="Times New Roman" w:cs="Times New Roman"/>
            <w:color w:val="666699"/>
            <w:sz w:val="20"/>
            <w:szCs w:val="20"/>
          </w:rPr>
          <w:t>частью 12.1 статьи 48</w:t>
        </w:r>
      </w:hyperlink>
      <w:r w:rsidRPr="0081016E">
        <w:rPr>
          <w:rFonts w:ascii="Times New Roman" w:hAnsi="Times New Roman" w:cs="Times New Roman"/>
          <w:color w:val="000000"/>
          <w:sz w:val="20"/>
          <w:szCs w:val="20"/>
        </w:rPr>
        <w:t> настоящего Кодекса), если такая проектная документация подлежит экспертизе в соответствии со </w:t>
      </w:r>
      <w:hyperlink r:id="rId30" w:anchor="dst789" w:history="1">
        <w:r w:rsidRPr="0081016E">
          <w:rPr>
            <w:rFonts w:ascii="Times New Roman" w:hAnsi="Times New Roman" w:cs="Times New Roman"/>
            <w:color w:val="666699"/>
            <w:sz w:val="20"/>
            <w:szCs w:val="20"/>
          </w:rPr>
          <w:t>статьей 49</w:t>
        </w:r>
      </w:hyperlink>
      <w:r w:rsidRPr="0081016E">
        <w:rPr>
          <w:rFonts w:ascii="Times New Roman" w:hAnsi="Times New Roman" w:cs="Times New Roman"/>
          <w:color w:val="000000"/>
          <w:sz w:val="20"/>
          <w:szCs w:val="20"/>
        </w:rPr>
        <w:t> настоящего Кодекса, положительное заключение государственной экспертизы проектной документации в случаях, предусмотренных </w:t>
      </w:r>
      <w:hyperlink r:id="rId31" w:anchor="dst1273" w:history="1">
        <w:r w:rsidRPr="0081016E">
          <w:rPr>
            <w:rFonts w:ascii="Times New Roman" w:hAnsi="Times New Roman" w:cs="Times New Roman"/>
            <w:color w:val="666699"/>
            <w:sz w:val="20"/>
            <w:szCs w:val="20"/>
          </w:rPr>
          <w:t>частью 3.4 статьи 49</w:t>
        </w:r>
      </w:hyperlink>
      <w:r w:rsidRPr="0081016E">
        <w:rPr>
          <w:rFonts w:ascii="Times New Roman" w:hAnsi="Times New Roman" w:cs="Times New Roman"/>
          <w:color w:val="000000"/>
          <w:sz w:val="20"/>
          <w:szCs w:val="20"/>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32" w:anchor="dst1275" w:history="1">
        <w:r w:rsidRPr="0081016E">
          <w:rPr>
            <w:rFonts w:ascii="Times New Roman" w:hAnsi="Times New Roman" w:cs="Times New Roman"/>
            <w:color w:val="666699"/>
            <w:sz w:val="20"/>
            <w:szCs w:val="20"/>
          </w:rPr>
          <w:t>частью 6 статьи 49</w:t>
        </w:r>
      </w:hyperlink>
      <w:r w:rsidRPr="0081016E">
        <w:rPr>
          <w:rFonts w:ascii="Times New Roman" w:hAnsi="Times New Roman" w:cs="Times New Roman"/>
          <w:color w:val="000000"/>
          <w:sz w:val="20"/>
          <w:szCs w:val="20"/>
        </w:rPr>
        <w:t> настоящего Кодекса;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5" w:name="dst1324"/>
      <w:bookmarkEnd w:id="15"/>
      <w:r w:rsidRPr="0081016E">
        <w:rPr>
          <w:rFonts w:ascii="Times New Roman" w:hAnsi="Times New Roman" w:cs="Times New Roman"/>
          <w:color w:val="000000"/>
          <w:sz w:val="20"/>
          <w:szCs w:val="20"/>
        </w:rPr>
        <w:t>4.1) заключение, предусмотренное </w:t>
      </w:r>
      <w:hyperlink r:id="rId33" w:anchor="dst1312" w:history="1">
        <w:r w:rsidRPr="0081016E">
          <w:rPr>
            <w:rFonts w:ascii="Times New Roman" w:hAnsi="Times New Roman" w:cs="Times New Roman"/>
            <w:color w:val="666699"/>
            <w:sz w:val="20"/>
            <w:szCs w:val="20"/>
          </w:rPr>
          <w:t>частью 3.5 статьи 49</w:t>
        </w:r>
      </w:hyperlink>
      <w:r w:rsidRPr="0081016E">
        <w:rPr>
          <w:rFonts w:ascii="Times New Roman" w:hAnsi="Times New Roman" w:cs="Times New Roman"/>
          <w:color w:val="000000"/>
          <w:sz w:val="20"/>
          <w:szCs w:val="20"/>
        </w:rPr>
        <w:t> настоящего Кодекса, в случае использования модифицированной проектной документации;</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6" w:name="dst264"/>
      <w:bookmarkEnd w:id="16"/>
      <w:r w:rsidRPr="0081016E">
        <w:rPr>
          <w:rFonts w:ascii="Times New Roman" w:hAnsi="Times New Roman" w:cs="Times New Roman"/>
          <w:color w:val="000000"/>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anchor="dst100628" w:history="1">
        <w:r w:rsidRPr="0081016E">
          <w:rPr>
            <w:rFonts w:ascii="Times New Roman" w:hAnsi="Times New Roman" w:cs="Times New Roman"/>
            <w:color w:val="666699"/>
            <w:sz w:val="20"/>
            <w:szCs w:val="20"/>
          </w:rPr>
          <w:t>статьей 40</w:t>
        </w:r>
      </w:hyperlink>
      <w:r w:rsidRPr="0081016E">
        <w:rPr>
          <w:rFonts w:ascii="Times New Roman" w:hAnsi="Times New Roman" w:cs="Times New Roman"/>
          <w:color w:val="000000"/>
          <w:sz w:val="20"/>
          <w:szCs w:val="20"/>
        </w:rPr>
        <w:t> настоящего Кодекса);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7" w:name="dst101811"/>
      <w:bookmarkEnd w:id="17"/>
      <w:r w:rsidRPr="0081016E">
        <w:rPr>
          <w:rFonts w:ascii="Times New Roman" w:hAnsi="Times New Roman" w:cs="Times New Roman"/>
          <w:color w:val="000000"/>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35" w:anchor="dst1596" w:history="1">
        <w:r w:rsidRPr="0081016E">
          <w:rPr>
            <w:rFonts w:ascii="Times New Roman" w:hAnsi="Times New Roman" w:cs="Times New Roman"/>
            <w:color w:val="666699"/>
            <w:sz w:val="20"/>
            <w:szCs w:val="20"/>
          </w:rPr>
          <w:t>пункте 6.2</w:t>
        </w:r>
      </w:hyperlink>
      <w:r w:rsidRPr="0081016E">
        <w:rPr>
          <w:rFonts w:ascii="Times New Roman" w:hAnsi="Times New Roman" w:cs="Times New Roman"/>
          <w:color w:val="000000"/>
          <w:sz w:val="20"/>
          <w:szCs w:val="20"/>
        </w:rPr>
        <w:t> настоящей части случаев реконструкции многоквартирного дома;</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18" w:name="dst1241"/>
      <w:bookmarkEnd w:id="18"/>
      <w:r w:rsidRPr="0081016E">
        <w:rPr>
          <w:rFonts w:ascii="Times New Roman" w:hAnsi="Times New Roman" w:cs="Times New Roman"/>
          <w:color w:val="000000"/>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5186C" w:rsidRPr="0081016E" w:rsidRDefault="0065186C" w:rsidP="006C13B8">
      <w:pPr>
        <w:widowControl/>
        <w:shd w:val="clear" w:color="auto" w:fill="FFFFFF"/>
        <w:autoSpaceDE/>
        <w:autoSpaceDN/>
        <w:adjustRightInd/>
        <w:spacing w:line="266" w:lineRule="atLeast"/>
        <w:ind w:firstLine="0"/>
        <w:rPr>
          <w:rFonts w:ascii="Times New Roman" w:hAnsi="Times New Roman" w:cs="Times New Roman"/>
          <w:color w:val="000000"/>
          <w:sz w:val="20"/>
          <w:szCs w:val="20"/>
        </w:rPr>
      </w:pPr>
      <w:r w:rsidRPr="0081016E">
        <w:rPr>
          <w:rFonts w:ascii="Times New Roman" w:hAnsi="Times New Roman" w:cs="Times New Roman"/>
          <w:color w:val="333333"/>
          <w:sz w:val="20"/>
          <w:szCs w:val="20"/>
        </w:rPr>
        <w:t xml:space="preserve"> </w:t>
      </w:r>
      <w:bookmarkStart w:id="19" w:name="dst1596"/>
      <w:bookmarkEnd w:id="19"/>
      <w:r w:rsidRPr="0081016E">
        <w:rPr>
          <w:rFonts w:ascii="Times New Roman" w:hAnsi="Times New Roman" w:cs="Times New Roman"/>
          <w:color w:val="333333"/>
          <w:sz w:val="20"/>
          <w:szCs w:val="20"/>
        </w:rPr>
        <w:tab/>
      </w:r>
      <w:r w:rsidRPr="0081016E">
        <w:rPr>
          <w:rFonts w:ascii="Times New Roman" w:hAnsi="Times New Roman" w:cs="Times New Roman"/>
          <w:color w:val="000000"/>
          <w:sz w:val="20"/>
          <w:szCs w:val="20"/>
        </w:rPr>
        <w:t>6.2) решение общего собрания собственников помещений и машино-мест в многоквартирном доме, принятое в соответствии с жилищным </w:t>
      </w:r>
      <w:hyperlink r:id="rId36" w:anchor="dst100325" w:history="1">
        <w:r w:rsidRPr="0081016E">
          <w:rPr>
            <w:rFonts w:ascii="Times New Roman" w:hAnsi="Times New Roman" w:cs="Times New Roman"/>
            <w:color w:val="666699"/>
            <w:sz w:val="20"/>
            <w:szCs w:val="20"/>
          </w:rPr>
          <w:t>законодательством</w:t>
        </w:r>
      </w:hyperlink>
      <w:r w:rsidRPr="0081016E">
        <w:rPr>
          <w:rFonts w:ascii="Times New Roman" w:hAnsi="Times New Roman" w:cs="Times New Roman"/>
          <w:color w:val="000000"/>
          <w:sz w:val="20"/>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5186C" w:rsidRPr="0081016E" w:rsidRDefault="0065186C" w:rsidP="006C13B8">
      <w:pPr>
        <w:widowControl/>
        <w:shd w:val="clear" w:color="auto" w:fill="FFFFFF"/>
        <w:autoSpaceDE/>
        <w:autoSpaceDN/>
        <w:adjustRightInd/>
        <w:spacing w:line="266" w:lineRule="atLeast"/>
        <w:ind w:firstLine="0"/>
        <w:rPr>
          <w:rFonts w:ascii="Times New Roman" w:hAnsi="Times New Roman" w:cs="Times New Roman"/>
          <w:color w:val="000000"/>
          <w:sz w:val="20"/>
          <w:szCs w:val="20"/>
        </w:rPr>
      </w:pPr>
      <w:r w:rsidRPr="0081016E">
        <w:rPr>
          <w:rFonts w:ascii="Times New Roman" w:hAnsi="Times New Roman" w:cs="Times New Roman"/>
          <w:color w:val="333333"/>
          <w:sz w:val="20"/>
          <w:szCs w:val="20"/>
        </w:rPr>
        <w:t xml:space="preserve"> </w:t>
      </w:r>
      <w:bookmarkStart w:id="20" w:name="dst573"/>
      <w:bookmarkEnd w:id="20"/>
      <w:r w:rsidRPr="0081016E">
        <w:rPr>
          <w:rFonts w:ascii="Times New Roman" w:hAnsi="Times New Roman" w:cs="Times New Roman"/>
          <w:color w:val="333333"/>
          <w:sz w:val="20"/>
          <w:szCs w:val="20"/>
        </w:rPr>
        <w:tab/>
      </w:r>
      <w:r w:rsidRPr="0081016E">
        <w:rPr>
          <w:rFonts w:ascii="Times New Roman" w:hAnsi="Times New Roman" w:cs="Times New Roman"/>
          <w:color w:val="000000"/>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5186C" w:rsidRPr="0081016E" w:rsidRDefault="0065186C" w:rsidP="006C13B8">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21" w:name="dst1111"/>
      <w:bookmarkEnd w:id="21"/>
      <w:r w:rsidRPr="0081016E">
        <w:rPr>
          <w:rFonts w:ascii="Times New Roman" w:hAnsi="Times New Roman" w:cs="Times New Roman"/>
          <w:color w:val="000000"/>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r w:rsidRPr="0081016E">
        <w:rPr>
          <w:rFonts w:ascii="Times New Roman" w:hAnsi="Times New Roman" w:cs="Times New Roman"/>
          <w:color w:val="000000"/>
          <w:sz w:val="20"/>
          <w:szCs w:val="20"/>
        </w:rPr>
        <w:t xml:space="preserve"> Документы (их копии или сведения, содержащиеся в них), указанные в </w:t>
      </w:r>
      <w:hyperlink r:id="rId37" w:anchor="dst253" w:history="1">
        <w:r w:rsidRPr="0081016E">
          <w:rPr>
            <w:rFonts w:ascii="Times New Roman" w:hAnsi="Times New Roman" w:cs="Times New Roman"/>
            <w:color w:val="666699"/>
            <w:sz w:val="20"/>
            <w:szCs w:val="20"/>
          </w:rPr>
          <w:t>пунктах 1</w:t>
        </w:r>
      </w:hyperlink>
      <w:r w:rsidRPr="0081016E">
        <w:rPr>
          <w:rFonts w:ascii="Times New Roman" w:hAnsi="Times New Roman" w:cs="Times New Roman"/>
          <w:color w:val="000000"/>
          <w:sz w:val="20"/>
          <w:szCs w:val="20"/>
        </w:rPr>
        <w:t>, </w:t>
      </w:r>
      <w:hyperlink r:id="rId38" w:anchor="dst1593" w:history="1">
        <w:r w:rsidRPr="0081016E">
          <w:rPr>
            <w:rFonts w:ascii="Times New Roman" w:hAnsi="Times New Roman" w:cs="Times New Roman"/>
            <w:color w:val="666699"/>
            <w:sz w:val="20"/>
            <w:szCs w:val="20"/>
          </w:rPr>
          <w:t>2</w:t>
        </w:r>
      </w:hyperlink>
      <w:r w:rsidRPr="0081016E">
        <w:rPr>
          <w:rFonts w:ascii="Times New Roman" w:hAnsi="Times New Roman" w:cs="Times New Roman"/>
          <w:color w:val="000000"/>
          <w:sz w:val="20"/>
          <w:szCs w:val="20"/>
        </w:rPr>
        <w:t> и </w:t>
      </w:r>
      <w:hyperlink r:id="rId39" w:anchor="dst264" w:history="1">
        <w:r w:rsidRPr="0081016E">
          <w:rPr>
            <w:rFonts w:ascii="Times New Roman" w:hAnsi="Times New Roman" w:cs="Times New Roman"/>
            <w:color w:val="666699"/>
            <w:sz w:val="20"/>
            <w:szCs w:val="20"/>
          </w:rPr>
          <w:t xml:space="preserve">5 </w:t>
        </w:r>
      </w:hyperlink>
      <w:r w:rsidRPr="0081016E">
        <w:rPr>
          <w:rFonts w:ascii="Times New Roman" w:hAnsi="Times New Roman" w:cs="Times New Roman"/>
          <w:color w:val="000000"/>
          <w:sz w:val="20"/>
          <w:szCs w:val="20"/>
        </w:rPr>
        <w:t>, запрашиваются органами местного самоуправления,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22" w:name="dst616"/>
      <w:bookmarkEnd w:id="22"/>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r w:rsidRPr="0081016E">
        <w:rPr>
          <w:rFonts w:ascii="Times New Roman" w:hAnsi="Times New Roman" w:cs="Times New Roman"/>
          <w:color w:val="000000"/>
          <w:sz w:val="20"/>
          <w:szCs w:val="20"/>
        </w:rPr>
        <w:t>По межведомственным запросам органов, указанных в </w:t>
      </w:r>
      <w:hyperlink r:id="rId40" w:anchor="dst1239" w:history="1">
        <w:r w:rsidRPr="0081016E">
          <w:rPr>
            <w:rFonts w:ascii="Times New Roman" w:hAnsi="Times New Roman" w:cs="Times New Roman"/>
            <w:color w:val="666699"/>
            <w:sz w:val="20"/>
            <w:szCs w:val="20"/>
          </w:rPr>
          <w:t xml:space="preserve">абзаце первом </w:t>
        </w:r>
      </w:hyperlink>
      <w:r w:rsidRPr="0081016E">
        <w:rPr>
          <w:rFonts w:ascii="Times New Roman" w:hAnsi="Times New Roman" w:cs="Times New Roman"/>
          <w:color w:val="000000"/>
          <w:sz w:val="20"/>
          <w:szCs w:val="20"/>
        </w:rPr>
        <w:t xml:space="preserve"> документы (их копии или сведения, содержащиеся в них), указанные в </w:t>
      </w:r>
      <w:hyperlink r:id="rId41" w:anchor="dst1593" w:history="1">
        <w:r w:rsidRPr="0081016E">
          <w:rPr>
            <w:rFonts w:ascii="Times New Roman" w:hAnsi="Times New Roman" w:cs="Times New Roman"/>
            <w:color w:val="666699"/>
            <w:sz w:val="20"/>
            <w:szCs w:val="20"/>
          </w:rPr>
          <w:t>пунктах 2</w:t>
        </w:r>
      </w:hyperlink>
      <w:r w:rsidRPr="0081016E">
        <w:rPr>
          <w:rFonts w:ascii="Times New Roman" w:hAnsi="Times New Roman" w:cs="Times New Roman"/>
          <w:color w:val="000000"/>
          <w:sz w:val="20"/>
          <w:szCs w:val="20"/>
        </w:rPr>
        <w:t> и </w:t>
      </w:r>
      <w:hyperlink r:id="rId42" w:anchor="dst264" w:history="1">
        <w:r w:rsidRPr="0081016E">
          <w:rPr>
            <w:rFonts w:ascii="Times New Roman" w:hAnsi="Times New Roman" w:cs="Times New Roman"/>
            <w:color w:val="666699"/>
            <w:sz w:val="20"/>
            <w:szCs w:val="20"/>
          </w:rPr>
          <w:t xml:space="preserve">5 </w:t>
        </w:r>
      </w:hyperlink>
      <w:r w:rsidRPr="0081016E">
        <w:rPr>
          <w:rFonts w:ascii="Times New Roman" w:hAnsi="Times New Roman" w:cs="Times New Roman"/>
          <w:color w:val="000000"/>
          <w:sz w:val="20"/>
          <w:szCs w:val="20"/>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0"/>
          <w:szCs w:val="20"/>
        </w:rPr>
      </w:pPr>
      <w:bookmarkStart w:id="23" w:name="dst1597"/>
      <w:bookmarkEnd w:id="23"/>
      <w:r w:rsidRPr="0081016E">
        <w:rPr>
          <w:rFonts w:ascii="Times New Roman" w:hAnsi="Times New Roman" w:cs="Times New Roman"/>
          <w:color w:val="000000"/>
          <w:sz w:val="20"/>
          <w:szCs w:val="20"/>
        </w:rPr>
        <w:t xml:space="preserve"> Документы, указанные в </w:t>
      </w:r>
      <w:hyperlink r:id="rId43" w:anchor="dst253" w:history="1">
        <w:r w:rsidRPr="0081016E">
          <w:rPr>
            <w:rFonts w:ascii="Times New Roman" w:hAnsi="Times New Roman" w:cs="Times New Roman"/>
            <w:color w:val="666699"/>
            <w:sz w:val="20"/>
            <w:szCs w:val="20"/>
          </w:rPr>
          <w:t xml:space="preserve">пункте 1 </w:t>
        </w:r>
      </w:hyperlink>
      <w:r w:rsidRPr="0081016E">
        <w:rPr>
          <w:rFonts w:ascii="Times New Roman" w:hAnsi="Times New Roman" w:cs="Times New Roman"/>
          <w:color w:val="000000"/>
          <w:sz w:val="20"/>
          <w:szCs w:val="2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Pr="0081016E" w:rsidRDefault="0065186C" w:rsidP="00C71A93">
      <w:pPr>
        <w:ind w:firstLine="698"/>
        <w:jc w:val="right"/>
        <w:rPr>
          <w:rStyle w:val="a"/>
          <w:rFonts w:ascii="Times New Roman" w:hAnsi="Times New Roman" w:cs="Times New Roman"/>
          <w:sz w:val="20"/>
          <w:szCs w:val="20"/>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Default="0065186C" w:rsidP="00C71A93">
      <w:pPr>
        <w:ind w:firstLine="698"/>
        <w:jc w:val="right"/>
        <w:rPr>
          <w:rStyle w:val="a"/>
          <w:rFonts w:ascii="Times New Roman" w:hAnsi="Times New Roman" w:cs="Times New Roman"/>
        </w:rPr>
      </w:pPr>
    </w:p>
    <w:p w:rsidR="0065186C" w:rsidRPr="0081016E" w:rsidRDefault="0065186C" w:rsidP="00C71A93">
      <w:pPr>
        <w:ind w:firstLine="698"/>
        <w:jc w:val="right"/>
        <w:rPr>
          <w:rFonts w:ascii="Times New Roman" w:hAnsi="Times New Roman" w:cs="Times New Roman"/>
          <w:sz w:val="22"/>
          <w:szCs w:val="22"/>
        </w:rPr>
      </w:pPr>
      <w:r w:rsidRPr="0081016E">
        <w:rPr>
          <w:rStyle w:val="a"/>
          <w:rFonts w:ascii="Times New Roman" w:hAnsi="Times New Roman" w:cs="Times New Roman"/>
          <w:sz w:val="22"/>
          <w:szCs w:val="22"/>
        </w:rPr>
        <w:t>Приложение 3</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к </w:t>
      </w:r>
      <w:hyperlink w:anchor="sub_1000" w:history="1">
        <w:r w:rsidRPr="0081016E">
          <w:rPr>
            <w:rStyle w:val="a0"/>
            <w:rFonts w:ascii="Times New Roman" w:hAnsi="Times New Roman" w:cs="Times New Roman"/>
            <w:b w:val="0"/>
            <w:bCs w:val="0"/>
            <w:sz w:val="20"/>
            <w:szCs w:val="20"/>
          </w:rPr>
          <w:t>Административному регламенту</w:t>
        </w:r>
      </w:hyperlink>
    </w:p>
    <w:p w:rsidR="0065186C" w:rsidRPr="0081016E" w:rsidRDefault="0065186C" w:rsidP="00333F80">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Администрации городского поселения</w:t>
      </w:r>
    </w:p>
    <w:p w:rsidR="0065186C" w:rsidRPr="0081016E" w:rsidRDefault="0065186C" w:rsidP="00333F80">
      <w:pPr>
        <w:ind w:firstLine="698"/>
        <w:jc w:val="right"/>
        <w:rPr>
          <w:rFonts w:ascii="Times New Roman" w:hAnsi="Times New Roman" w:cs="Times New Roman"/>
          <w:sz w:val="20"/>
          <w:szCs w:val="20"/>
        </w:rPr>
      </w:pPr>
      <w:r>
        <w:rPr>
          <w:rStyle w:val="a"/>
          <w:rFonts w:ascii="Times New Roman" w:hAnsi="Times New Roman" w:cs="Times New Roman"/>
          <w:sz w:val="20"/>
          <w:szCs w:val="20"/>
        </w:rPr>
        <w:t xml:space="preserve">Ковылкино Ковылкинского </w:t>
      </w:r>
      <w:r w:rsidRPr="0081016E">
        <w:rPr>
          <w:rStyle w:val="a"/>
          <w:rFonts w:ascii="Times New Roman" w:hAnsi="Times New Roman" w:cs="Times New Roman"/>
          <w:sz w:val="20"/>
          <w:szCs w:val="20"/>
        </w:rPr>
        <w:t>муниципального района</w:t>
      </w:r>
      <w:r>
        <w:rPr>
          <w:rStyle w:val="a"/>
          <w:rFonts w:ascii="Times New Roman" w:hAnsi="Times New Roman" w:cs="Times New Roman"/>
          <w:sz w:val="20"/>
          <w:szCs w:val="20"/>
        </w:rPr>
        <w:t xml:space="preserve"> Республики Мордовия</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по предоставлению муниципальной услуги по выдаче</w:t>
      </w:r>
    </w:p>
    <w:p w:rsidR="0065186C" w:rsidRPr="0081016E" w:rsidRDefault="0065186C" w:rsidP="00333F80">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разрешений на строительство на территории</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 городского поселения</w:t>
      </w:r>
      <w:r>
        <w:rPr>
          <w:rStyle w:val="a"/>
          <w:rFonts w:ascii="Times New Roman" w:hAnsi="Times New Roman" w:cs="Times New Roman"/>
          <w:sz w:val="20"/>
          <w:szCs w:val="20"/>
        </w:rPr>
        <w:t xml:space="preserve"> Ковылкино</w:t>
      </w:r>
      <w:r w:rsidRPr="0081016E">
        <w:rPr>
          <w:rStyle w:val="a"/>
          <w:rFonts w:ascii="Times New Roman" w:hAnsi="Times New Roman" w:cs="Times New Roman"/>
          <w:sz w:val="20"/>
          <w:szCs w:val="20"/>
        </w:rPr>
        <w:t xml:space="preserve"> </w:t>
      </w:r>
    </w:p>
    <w:p w:rsidR="0065186C" w:rsidRPr="0081016E" w:rsidRDefault="0065186C" w:rsidP="00333F80">
      <w:pPr>
        <w:rPr>
          <w:rFonts w:ascii="Times New Roman" w:hAnsi="Times New Roman" w:cs="Times New Roman"/>
          <w:sz w:val="20"/>
          <w:szCs w:val="20"/>
        </w:rPr>
      </w:pPr>
    </w:p>
    <w:p w:rsidR="0065186C" w:rsidRPr="0081016E" w:rsidRDefault="0065186C" w:rsidP="00C71A93">
      <w:pPr>
        <w:pStyle w:val="Heading1"/>
        <w:rPr>
          <w:rFonts w:ascii="Times New Roman" w:hAnsi="Times New Roman" w:cs="Times New Roman"/>
          <w:sz w:val="22"/>
          <w:szCs w:val="22"/>
        </w:rPr>
      </w:pPr>
      <w:r w:rsidRPr="0081016E">
        <w:rPr>
          <w:rFonts w:ascii="Times New Roman" w:hAnsi="Times New Roman" w:cs="Times New Roman"/>
          <w:sz w:val="22"/>
          <w:szCs w:val="22"/>
        </w:rPr>
        <w:t>Перечень</w:t>
      </w:r>
      <w:r w:rsidRPr="0081016E">
        <w:rPr>
          <w:rFonts w:ascii="Times New Roman" w:hAnsi="Times New Roman" w:cs="Times New Roman"/>
          <w:sz w:val="22"/>
          <w:szCs w:val="22"/>
        </w:rPr>
        <w:br/>
        <w:t>документов, прилагаемых к заявлению о выдаче разрешения при осуществлении строительства, реконструкции, капитального ремонта объектов индивидуального жилищного строительства</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r w:rsidRPr="0081016E">
        <w:rPr>
          <w:rFonts w:ascii="Times New Roman" w:hAnsi="Times New Roman" w:cs="Times New Roman"/>
          <w:color w:val="000000"/>
          <w:sz w:val="22"/>
          <w:szCs w:val="22"/>
        </w:rPr>
        <w:t>1) правоустанавливающие документы на земельный участок;</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24" w:name="dst1598"/>
      <w:bookmarkEnd w:id="24"/>
      <w:r w:rsidRPr="0081016E">
        <w:rPr>
          <w:rFonts w:ascii="Times New Roman" w:hAnsi="Times New Roman" w:cs="Times New Roman"/>
          <w:color w:val="000000"/>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25" w:name="dst271"/>
      <w:bookmarkEnd w:id="25"/>
      <w:r w:rsidRPr="0081016E">
        <w:rPr>
          <w:rFonts w:ascii="Times New Roman" w:hAnsi="Times New Roman" w:cs="Times New Roman"/>
          <w:color w:val="000000"/>
          <w:sz w:val="22"/>
          <w:szCs w:val="22"/>
        </w:rPr>
        <w:t>3) схема планировочной организации земельного участка с обозначением места размещения объекта индивидуального жилищного строительства;</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26" w:name="dst1599"/>
      <w:bookmarkEnd w:id="26"/>
      <w:r w:rsidRPr="0081016E">
        <w:rPr>
          <w:rFonts w:ascii="Times New Roman" w:hAnsi="Times New Roman" w:cs="Times New Roman"/>
          <w:color w:val="000000"/>
          <w:sz w:val="22"/>
          <w:szCs w:val="22"/>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4" w:anchor="dst1602" w:history="1">
        <w:r w:rsidRPr="0081016E">
          <w:rPr>
            <w:rFonts w:ascii="Times New Roman" w:hAnsi="Times New Roman" w:cs="Times New Roman"/>
            <w:color w:val="666699"/>
            <w:sz w:val="22"/>
            <w:szCs w:val="22"/>
          </w:rPr>
          <w:t>частью 10.2</w:t>
        </w:r>
      </w:hyperlink>
      <w:r w:rsidRPr="0081016E">
        <w:rPr>
          <w:rFonts w:ascii="Times New Roman" w:hAnsi="Times New Roman" w:cs="Times New Roman"/>
          <w:color w:val="000000"/>
          <w:sz w:val="22"/>
          <w:szCs w:val="22"/>
        </w:rPr>
        <w:t>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27" w:name="dst272"/>
      <w:bookmarkEnd w:id="27"/>
      <w:r w:rsidRPr="0081016E">
        <w:rPr>
          <w:rFonts w:ascii="Times New Roman" w:hAnsi="Times New Roman" w:cs="Times New Roman"/>
          <w:color w:val="000000"/>
          <w:sz w:val="22"/>
          <w:szCs w:val="22"/>
        </w:rPr>
        <w:t xml:space="preserve"> Документы (их копии или сведения, содержащиеся в них), указанные в </w:t>
      </w:r>
      <w:hyperlink r:id="rId45" w:anchor="dst269" w:history="1">
        <w:r w:rsidRPr="0081016E">
          <w:rPr>
            <w:rFonts w:ascii="Times New Roman" w:hAnsi="Times New Roman" w:cs="Times New Roman"/>
            <w:color w:val="666699"/>
            <w:sz w:val="22"/>
            <w:szCs w:val="22"/>
          </w:rPr>
          <w:t>пунктах 1</w:t>
        </w:r>
      </w:hyperlink>
      <w:r w:rsidRPr="0081016E">
        <w:rPr>
          <w:rFonts w:ascii="Times New Roman" w:hAnsi="Times New Roman" w:cs="Times New Roman"/>
          <w:color w:val="000000"/>
          <w:sz w:val="22"/>
          <w:szCs w:val="22"/>
        </w:rPr>
        <w:t xml:space="preserve"> и, запрашиваются органами местного самоуправления </w:t>
      </w:r>
    </w:p>
    <w:p w:rsidR="0065186C" w:rsidRPr="0081016E" w:rsidRDefault="0065186C" w:rsidP="00EF4722">
      <w:pPr>
        <w:widowControl/>
        <w:shd w:val="clear" w:color="auto" w:fill="FFFFFF"/>
        <w:autoSpaceDE/>
        <w:autoSpaceDN/>
        <w:adjustRightInd/>
        <w:spacing w:line="290" w:lineRule="atLeast"/>
        <w:ind w:firstLine="547"/>
        <w:rPr>
          <w:rFonts w:ascii="Times New Roman" w:hAnsi="Times New Roman" w:cs="Times New Roman"/>
          <w:color w:val="000000"/>
          <w:sz w:val="22"/>
          <w:szCs w:val="22"/>
        </w:rPr>
      </w:pPr>
      <w:bookmarkStart w:id="28" w:name="dst1600"/>
      <w:bookmarkEnd w:id="28"/>
      <w:r w:rsidRPr="0081016E">
        <w:rPr>
          <w:rFonts w:ascii="Times New Roman" w:hAnsi="Times New Roman" w:cs="Times New Roman"/>
          <w:color w:val="000000"/>
          <w:sz w:val="22"/>
          <w:szCs w:val="22"/>
        </w:rPr>
        <w:t>Документы, указанные в </w:t>
      </w:r>
      <w:hyperlink r:id="rId46" w:anchor="dst269" w:history="1">
        <w:r w:rsidRPr="0081016E">
          <w:rPr>
            <w:rFonts w:ascii="Times New Roman" w:hAnsi="Times New Roman" w:cs="Times New Roman"/>
            <w:color w:val="666699"/>
            <w:sz w:val="22"/>
            <w:szCs w:val="22"/>
          </w:rPr>
          <w:t xml:space="preserve">пункте 1 </w:t>
        </w:r>
      </w:hyperlink>
      <w:r w:rsidRPr="0081016E">
        <w:rPr>
          <w:rFonts w:ascii="Times New Roman" w:hAnsi="Times New Roman" w:cs="Times New Roman"/>
          <w:color w:val="000000"/>
          <w:sz w:val="22"/>
          <w:szCs w:val="22"/>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Pr="0081016E" w:rsidRDefault="0065186C" w:rsidP="00C71A93">
      <w:pPr>
        <w:rPr>
          <w:rFonts w:ascii="Times New Roman" w:hAnsi="Times New Roman" w:cs="Times New Roman"/>
          <w:sz w:val="22"/>
          <w:szCs w:val="22"/>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Pr="002F5998" w:rsidRDefault="0065186C" w:rsidP="00C71A93">
      <w:pPr>
        <w:ind w:firstLine="698"/>
        <w:jc w:val="right"/>
        <w:rPr>
          <w:rFonts w:ascii="Times New Roman" w:hAnsi="Times New Roman" w:cs="Times New Roman"/>
        </w:rPr>
      </w:pPr>
      <w:bookmarkStart w:id="29" w:name="sub_30000"/>
      <w:r>
        <w:rPr>
          <w:rStyle w:val="a"/>
          <w:rFonts w:ascii="Times New Roman" w:hAnsi="Times New Roman" w:cs="Times New Roman"/>
          <w:b w:val="0"/>
          <w:bCs w:val="0"/>
        </w:rPr>
        <w:t>«</w:t>
      </w:r>
      <w:bookmarkEnd w:id="29"/>
      <w:r w:rsidRPr="002F5998">
        <w:rPr>
          <w:rStyle w:val="a"/>
          <w:rFonts w:ascii="Times New Roman" w:hAnsi="Times New Roman" w:cs="Times New Roman"/>
          <w:b w:val="0"/>
          <w:bCs w:val="0"/>
        </w:rPr>
        <w:t>Приложение 4</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к </w:t>
      </w:r>
      <w:hyperlink w:anchor="sub_1000" w:history="1">
        <w:r w:rsidRPr="0081016E">
          <w:rPr>
            <w:rStyle w:val="a0"/>
            <w:rFonts w:ascii="Times New Roman" w:hAnsi="Times New Roman" w:cs="Times New Roman"/>
            <w:b w:val="0"/>
            <w:bCs w:val="0"/>
            <w:sz w:val="20"/>
            <w:szCs w:val="20"/>
          </w:rPr>
          <w:t>Административному регламенту</w:t>
        </w:r>
      </w:hyperlink>
    </w:p>
    <w:p w:rsidR="0065186C" w:rsidRPr="0081016E" w:rsidRDefault="0065186C" w:rsidP="00333F80">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Администрации городского поселения</w:t>
      </w:r>
    </w:p>
    <w:p w:rsidR="0065186C" w:rsidRPr="0081016E" w:rsidRDefault="0065186C" w:rsidP="00333F80">
      <w:pPr>
        <w:ind w:firstLine="698"/>
        <w:jc w:val="right"/>
        <w:rPr>
          <w:rFonts w:ascii="Times New Roman" w:hAnsi="Times New Roman" w:cs="Times New Roman"/>
          <w:sz w:val="20"/>
          <w:szCs w:val="20"/>
        </w:rPr>
      </w:pPr>
      <w:r>
        <w:rPr>
          <w:rStyle w:val="a"/>
          <w:rFonts w:ascii="Times New Roman" w:hAnsi="Times New Roman" w:cs="Times New Roman"/>
          <w:sz w:val="20"/>
          <w:szCs w:val="20"/>
        </w:rPr>
        <w:t xml:space="preserve">Ковылкино Ковылкинского </w:t>
      </w:r>
      <w:r w:rsidRPr="0081016E">
        <w:rPr>
          <w:rStyle w:val="a"/>
          <w:rFonts w:ascii="Times New Roman" w:hAnsi="Times New Roman" w:cs="Times New Roman"/>
          <w:sz w:val="20"/>
          <w:szCs w:val="20"/>
        </w:rPr>
        <w:t>муниципального района</w:t>
      </w:r>
      <w:r>
        <w:rPr>
          <w:rStyle w:val="a"/>
          <w:rFonts w:ascii="Times New Roman" w:hAnsi="Times New Roman" w:cs="Times New Roman"/>
          <w:sz w:val="20"/>
          <w:szCs w:val="20"/>
        </w:rPr>
        <w:t xml:space="preserve"> Республики Мордовия</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по предоставлению муниципальной услуги по выдаче</w:t>
      </w:r>
    </w:p>
    <w:p w:rsidR="0065186C" w:rsidRPr="0081016E" w:rsidRDefault="0065186C" w:rsidP="00333F80">
      <w:pPr>
        <w:ind w:firstLine="698"/>
        <w:jc w:val="right"/>
        <w:rPr>
          <w:rStyle w:val="a"/>
          <w:rFonts w:ascii="Times New Roman" w:hAnsi="Times New Roman" w:cs="Times New Roman"/>
          <w:sz w:val="20"/>
          <w:szCs w:val="20"/>
        </w:rPr>
      </w:pPr>
      <w:r w:rsidRPr="0081016E">
        <w:rPr>
          <w:rStyle w:val="a"/>
          <w:rFonts w:ascii="Times New Roman" w:hAnsi="Times New Roman" w:cs="Times New Roman"/>
          <w:sz w:val="20"/>
          <w:szCs w:val="20"/>
        </w:rPr>
        <w:t>разрешений на строительство на территории</w:t>
      </w:r>
    </w:p>
    <w:p w:rsidR="0065186C" w:rsidRPr="0081016E" w:rsidRDefault="0065186C" w:rsidP="00333F80">
      <w:pPr>
        <w:ind w:firstLine="698"/>
        <w:jc w:val="right"/>
        <w:rPr>
          <w:rFonts w:ascii="Times New Roman" w:hAnsi="Times New Roman" w:cs="Times New Roman"/>
          <w:sz w:val="20"/>
          <w:szCs w:val="20"/>
        </w:rPr>
      </w:pPr>
      <w:r w:rsidRPr="0081016E">
        <w:rPr>
          <w:rStyle w:val="a"/>
          <w:rFonts w:ascii="Times New Roman" w:hAnsi="Times New Roman" w:cs="Times New Roman"/>
          <w:sz w:val="20"/>
          <w:szCs w:val="20"/>
        </w:rPr>
        <w:t xml:space="preserve"> городского поселения</w:t>
      </w:r>
      <w:r>
        <w:rPr>
          <w:rStyle w:val="a"/>
          <w:rFonts w:ascii="Times New Roman" w:hAnsi="Times New Roman" w:cs="Times New Roman"/>
          <w:sz w:val="20"/>
          <w:szCs w:val="20"/>
        </w:rPr>
        <w:t xml:space="preserve"> Ковылкино</w:t>
      </w:r>
      <w:r w:rsidRPr="0081016E">
        <w:rPr>
          <w:rStyle w:val="a"/>
          <w:rFonts w:ascii="Times New Roman" w:hAnsi="Times New Roman" w:cs="Times New Roman"/>
          <w:sz w:val="20"/>
          <w:szCs w:val="20"/>
        </w:rPr>
        <w:t xml:space="preserve"> </w:t>
      </w:r>
    </w:p>
    <w:p w:rsidR="0065186C" w:rsidRPr="0081016E" w:rsidRDefault="0065186C" w:rsidP="00333F80">
      <w:pPr>
        <w:rPr>
          <w:rFonts w:ascii="Times New Roman" w:hAnsi="Times New Roman" w:cs="Times New Roman"/>
          <w:sz w:val="20"/>
          <w:szCs w:val="20"/>
        </w:rPr>
      </w:pPr>
    </w:p>
    <w:p w:rsidR="0065186C" w:rsidRDefault="0065186C" w:rsidP="00C71A93"/>
    <w:p w:rsidR="0065186C" w:rsidRDefault="0065186C" w:rsidP="00C71A93">
      <w:pPr>
        <w:pStyle w:val="Heading1"/>
      </w:pPr>
    </w:p>
    <w:p w:rsidR="0065186C" w:rsidRDefault="0065186C" w:rsidP="00C71A93">
      <w:pPr>
        <w:pStyle w:val="Heading1"/>
      </w:pPr>
      <w:r>
        <w:t xml:space="preserve">ФОРМА </w:t>
      </w:r>
      <w:r>
        <w:br/>
        <w:t>РАЗРЕШЕНИЯ НА СТРОИТЕЛЬСТВО</w:t>
      </w:r>
    </w:p>
    <w:p w:rsidR="0065186C" w:rsidRDefault="0065186C" w:rsidP="00C71A93"/>
    <w:p w:rsidR="0065186C" w:rsidRDefault="0065186C" w:rsidP="00C71A93"/>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5425"/>
      </w:tblGrid>
      <w:tr w:rsidR="0065186C">
        <w:tc>
          <w:tcPr>
            <w:tcW w:w="4760" w:type="dxa"/>
            <w:tcBorders>
              <w:top w:val="nil"/>
              <w:left w:val="nil"/>
              <w:bottom w:val="nil"/>
              <w:right w:val="nil"/>
            </w:tcBorders>
          </w:tcPr>
          <w:p w:rsidR="0065186C" w:rsidRDefault="0065186C" w:rsidP="00C71A93">
            <w:pPr>
              <w:pStyle w:val="a1"/>
            </w:pPr>
          </w:p>
        </w:tc>
        <w:tc>
          <w:tcPr>
            <w:tcW w:w="5425" w:type="dxa"/>
            <w:tcBorders>
              <w:top w:val="nil"/>
              <w:left w:val="nil"/>
              <w:bottom w:val="nil"/>
              <w:right w:val="nil"/>
            </w:tcBorders>
          </w:tcPr>
          <w:p w:rsidR="0065186C" w:rsidRDefault="0065186C" w:rsidP="00C71A93">
            <w:pPr>
              <w:pStyle w:val="a1"/>
              <w:jc w:val="center"/>
            </w:pPr>
            <w:r>
              <w:t>Кому ________________________________</w:t>
            </w:r>
          </w:p>
        </w:tc>
      </w:tr>
      <w:tr w:rsidR="0065186C">
        <w:tc>
          <w:tcPr>
            <w:tcW w:w="4760" w:type="dxa"/>
            <w:tcBorders>
              <w:top w:val="nil"/>
              <w:left w:val="nil"/>
              <w:bottom w:val="nil"/>
              <w:right w:val="nil"/>
            </w:tcBorders>
          </w:tcPr>
          <w:p w:rsidR="0065186C" w:rsidRDefault="0065186C" w:rsidP="00C71A93">
            <w:pPr>
              <w:pStyle w:val="a1"/>
            </w:pPr>
          </w:p>
        </w:tc>
        <w:tc>
          <w:tcPr>
            <w:tcW w:w="5425" w:type="dxa"/>
            <w:tcBorders>
              <w:top w:val="nil"/>
              <w:left w:val="nil"/>
              <w:bottom w:val="single" w:sz="4" w:space="0" w:color="auto"/>
              <w:right w:val="nil"/>
            </w:tcBorders>
          </w:tcPr>
          <w:p w:rsidR="0065186C" w:rsidRDefault="0065186C" w:rsidP="00C71A93">
            <w:pPr>
              <w:pStyle w:val="a1"/>
              <w:jc w:val="center"/>
            </w:pPr>
            <w:r>
              <w:t>(наименование застройщика</w:t>
            </w:r>
          </w:p>
        </w:tc>
      </w:tr>
      <w:tr w:rsidR="0065186C">
        <w:tc>
          <w:tcPr>
            <w:tcW w:w="4760" w:type="dxa"/>
            <w:tcBorders>
              <w:top w:val="nil"/>
              <w:left w:val="nil"/>
              <w:bottom w:val="nil"/>
              <w:right w:val="nil"/>
            </w:tcBorders>
          </w:tcPr>
          <w:p w:rsidR="0065186C" w:rsidRDefault="0065186C" w:rsidP="00C71A93">
            <w:pPr>
              <w:pStyle w:val="a1"/>
            </w:pPr>
          </w:p>
        </w:tc>
        <w:tc>
          <w:tcPr>
            <w:tcW w:w="5425" w:type="dxa"/>
            <w:tcBorders>
              <w:top w:val="single" w:sz="4" w:space="0" w:color="auto"/>
              <w:left w:val="nil"/>
              <w:bottom w:val="single" w:sz="4" w:space="0" w:color="auto"/>
              <w:right w:val="nil"/>
            </w:tcBorders>
          </w:tcPr>
          <w:p w:rsidR="0065186C" w:rsidRDefault="0065186C" w:rsidP="00C71A93">
            <w:pPr>
              <w:pStyle w:val="a1"/>
              <w:jc w:val="center"/>
            </w:pPr>
            <w:r>
              <w:t>(фамилия, имя, отчество - для граждан,</w:t>
            </w:r>
          </w:p>
        </w:tc>
      </w:tr>
      <w:tr w:rsidR="0065186C">
        <w:tc>
          <w:tcPr>
            <w:tcW w:w="4760" w:type="dxa"/>
            <w:tcBorders>
              <w:top w:val="nil"/>
              <w:left w:val="nil"/>
              <w:bottom w:val="nil"/>
              <w:right w:val="nil"/>
            </w:tcBorders>
          </w:tcPr>
          <w:p w:rsidR="0065186C" w:rsidRDefault="0065186C" w:rsidP="00C71A93">
            <w:pPr>
              <w:pStyle w:val="a1"/>
            </w:pPr>
          </w:p>
        </w:tc>
        <w:tc>
          <w:tcPr>
            <w:tcW w:w="5425" w:type="dxa"/>
            <w:tcBorders>
              <w:top w:val="single" w:sz="4" w:space="0" w:color="auto"/>
              <w:left w:val="nil"/>
              <w:bottom w:val="single" w:sz="4" w:space="0" w:color="auto"/>
              <w:right w:val="nil"/>
            </w:tcBorders>
          </w:tcPr>
          <w:p w:rsidR="0065186C" w:rsidRDefault="0065186C" w:rsidP="00C71A93">
            <w:pPr>
              <w:pStyle w:val="a1"/>
              <w:jc w:val="center"/>
            </w:pPr>
            <w:r>
              <w:t>полное наименование организации - для</w:t>
            </w:r>
          </w:p>
        </w:tc>
      </w:tr>
      <w:tr w:rsidR="0065186C">
        <w:tc>
          <w:tcPr>
            <w:tcW w:w="4760" w:type="dxa"/>
            <w:tcBorders>
              <w:top w:val="nil"/>
              <w:left w:val="nil"/>
              <w:bottom w:val="nil"/>
              <w:right w:val="nil"/>
            </w:tcBorders>
          </w:tcPr>
          <w:p w:rsidR="0065186C" w:rsidRDefault="0065186C" w:rsidP="00C71A93">
            <w:pPr>
              <w:pStyle w:val="a1"/>
            </w:pPr>
          </w:p>
        </w:tc>
        <w:tc>
          <w:tcPr>
            <w:tcW w:w="5425" w:type="dxa"/>
            <w:tcBorders>
              <w:top w:val="single" w:sz="4" w:space="0" w:color="auto"/>
              <w:left w:val="nil"/>
              <w:bottom w:val="single" w:sz="4" w:space="0" w:color="auto"/>
              <w:right w:val="nil"/>
            </w:tcBorders>
          </w:tcPr>
          <w:p w:rsidR="0065186C" w:rsidRDefault="0065186C" w:rsidP="00C71A93">
            <w:pPr>
              <w:pStyle w:val="a1"/>
              <w:jc w:val="center"/>
            </w:pPr>
            <w:r>
              <w:t>юридических лиц), его почтовый индекс</w:t>
            </w:r>
          </w:p>
        </w:tc>
      </w:tr>
      <w:tr w:rsidR="0065186C">
        <w:tc>
          <w:tcPr>
            <w:tcW w:w="4760" w:type="dxa"/>
            <w:tcBorders>
              <w:top w:val="nil"/>
              <w:left w:val="nil"/>
              <w:bottom w:val="nil"/>
              <w:right w:val="nil"/>
            </w:tcBorders>
          </w:tcPr>
          <w:p w:rsidR="0065186C" w:rsidRDefault="0065186C" w:rsidP="00C71A93">
            <w:pPr>
              <w:pStyle w:val="a1"/>
            </w:pPr>
          </w:p>
        </w:tc>
        <w:tc>
          <w:tcPr>
            <w:tcW w:w="5425" w:type="dxa"/>
            <w:tcBorders>
              <w:top w:val="single" w:sz="4" w:space="0" w:color="auto"/>
              <w:left w:val="nil"/>
              <w:bottom w:val="nil"/>
              <w:right w:val="nil"/>
            </w:tcBorders>
          </w:tcPr>
          <w:p w:rsidR="0065186C" w:rsidRDefault="0065186C" w:rsidP="00C71A93">
            <w:pPr>
              <w:pStyle w:val="a1"/>
              <w:jc w:val="center"/>
            </w:pPr>
            <w:r>
              <w:t>и адрес, адрес электронной почты)</w:t>
            </w:r>
            <w:hyperlink w:anchor="sub_10001" w:history="1">
              <w:r>
                <w:rPr>
                  <w:rStyle w:val="a0"/>
                </w:rPr>
                <w:t>*(1)</w:t>
              </w:r>
            </w:hyperlink>
          </w:p>
        </w:tc>
      </w:tr>
    </w:tbl>
    <w:p w:rsidR="0065186C" w:rsidRDefault="0065186C" w:rsidP="00C71A93"/>
    <w:p w:rsidR="0065186C" w:rsidRDefault="0065186C" w:rsidP="00C71A93">
      <w:pPr>
        <w:pStyle w:val="Heading1"/>
      </w:pPr>
      <w:r>
        <w:t xml:space="preserve">РАЗРЕШЕНИЕ </w:t>
      </w:r>
      <w:r>
        <w:br/>
        <w:t>на строительство</w:t>
      </w:r>
    </w:p>
    <w:p w:rsidR="0065186C" w:rsidRDefault="0065186C" w:rsidP="00C71A93"/>
    <w:p w:rsidR="0065186C" w:rsidRDefault="0065186C" w:rsidP="00C71A93">
      <w:pPr>
        <w:pStyle w:val="a2"/>
        <w:rPr>
          <w:rFonts w:cs="Arial"/>
          <w:sz w:val="22"/>
          <w:szCs w:val="22"/>
        </w:rPr>
      </w:pPr>
      <w:r>
        <w:rPr>
          <w:sz w:val="22"/>
          <w:szCs w:val="22"/>
        </w:rPr>
        <w:t>Дата ______________</w:t>
      </w:r>
      <w:hyperlink w:anchor="sub_10002" w:history="1">
        <w:r>
          <w:rPr>
            <w:rStyle w:val="a0"/>
            <w:sz w:val="22"/>
            <w:szCs w:val="22"/>
          </w:rPr>
          <w:t>*(2)</w:t>
        </w:r>
      </w:hyperlink>
      <w:r>
        <w:rPr>
          <w:sz w:val="22"/>
          <w:szCs w:val="22"/>
        </w:rPr>
        <w:t xml:space="preserve">                           N ______________</w:t>
      </w:r>
      <w:hyperlink w:anchor="sub_10003" w:history="1">
        <w:r>
          <w:rPr>
            <w:rStyle w:val="a0"/>
            <w:sz w:val="22"/>
            <w:szCs w:val="22"/>
          </w:rPr>
          <w:t>*(3)</w:t>
        </w:r>
      </w:hyperlink>
    </w:p>
    <w:p w:rsidR="0065186C" w:rsidRDefault="0065186C" w:rsidP="00C71A93"/>
    <w:p w:rsidR="0065186C" w:rsidRDefault="0065186C" w:rsidP="00C71A93">
      <w:pPr>
        <w:pStyle w:val="a2"/>
        <w:rPr>
          <w:sz w:val="22"/>
          <w:szCs w:val="22"/>
        </w:rPr>
      </w:pPr>
      <w:r>
        <w:rPr>
          <w:sz w:val="22"/>
          <w:szCs w:val="22"/>
        </w:rPr>
        <w:t>______________________________________________________________________</w:t>
      </w:r>
    </w:p>
    <w:p w:rsidR="0065186C" w:rsidRDefault="0065186C" w:rsidP="00C71A93">
      <w:pPr>
        <w:pStyle w:val="a2"/>
        <w:rPr>
          <w:sz w:val="22"/>
          <w:szCs w:val="22"/>
        </w:rPr>
      </w:pPr>
      <w:r>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w:t>
      </w:r>
    </w:p>
    <w:p w:rsidR="0065186C" w:rsidRDefault="0065186C" w:rsidP="00C71A93">
      <w:pPr>
        <w:pStyle w:val="a2"/>
        <w:rPr>
          <w:sz w:val="22"/>
          <w:szCs w:val="22"/>
        </w:rPr>
      </w:pPr>
      <w:r>
        <w:rPr>
          <w:sz w:val="22"/>
          <w:szCs w:val="22"/>
        </w:rPr>
        <w:t>______________________________________________________________________</w:t>
      </w:r>
    </w:p>
    <w:p w:rsidR="0065186C" w:rsidRDefault="0065186C" w:rsidP="00C71A93">
      <w:pPr>
        <w:pStyle w:val="a2"/>
        <w:rPr>
          <w:sz w:val="22"/>
          <w:szCs w:val="22"/>
        </w:rPr>
      </w:pPr>
      <w:r>
        <w:rPr>
          <w:sz w:val="22"/>
          <w:szCs w:val="22"/>
        </w:rPr>
        <w:t xml:space="preserve">  или органа местного самоуправления, осуществляющих выдачу разрешения на строительство Государственная корпорация по атомной энергии «Росатом»)</w:t>
      </w:r>
    </w:p>
    <w:p w:rsidR="0065186C" w:rsidRDefault="0065186C" w:rsidP="00C71A93"/>
    <w:p w:rsidR="0065186C" w:rsidRDefault="0065186C" w:rsidP="00C71A93">
      <w:pPr>
        <w:pStyle w:val="a2"/>
        <w:jc w:val="both"/>
        <w:rPr>
          <w:sz w:val="22"/>
          <w:szCs w:val="22"/>
        </w:rPr>
      </w:pPr>
      <w:r>
        <w:rPr>
          <w:sz w:val="22"/>
          <w:szCs w:val="22"/>
        </w:rPr>
        <w:t xml:space="preserve">в соответствии со </w:t>
      </w:r>
      <w:hyperlink r:id="rId47" w:history="1">
        <w:r>
          <w:rPr>
            <w:rStyle w:val="a0"/>
            <w:sz w:val="22"/>
            <w:szCs w:val="22"/>
          </w:rPr>
          <w:t>статьей 51</w:t>
        </w:r>
      </w:hyperlink>
      <w:r>
        <w:rPr>
          <w:sz w:val="22"/>
          <w:szCs w:val="22"/>
        </w:rPr>
        <w:t xml:space="preserve"> Градостроительного кодекса Российской Федерации, разрешает:</w:t>
      </w:r>
    </w:p>
    <w:p w:rsidR="0065186C" w:rsidRDefault="0065186C" w:rsidP="00C71A93"/>
    <w:p w:rsidR="0065186C" w:rsidRDefault="0065186C" w:rsidP="00C71A93"/>
    <w:tbl>
      <w:tblPr>
        <w:tblW w:w="100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800"/>
        <w:gridCol w:w="1665"/>
        <w:gridCol w:w="15"/>
        <w:gridCol w:w="560"/>
        <w:gridCol w:w="2520"/>
        <w:gridCol w:w="540"/>
        <w:gridCol w:w="1080"/>
      </w:tblGrid>
      <w:tr w:rsidR="0065186C">
        <w:tc>
          <w:tcPr>
            <w:tcW w:w="900" w:type="dxa"/>
            <w:vMerge w:val="restart"/>
            <w:tcBorders>
              <w:top w:val="single" w:sz="4" w:space="0" w:color="auto"/>
              <w:bottom w:val="nil"/>
              <w:right w:val="single" w:sz="4" w:space="0" w:color="auto"/>
            </w:tcBorders>
          </w:tcPr>
          <w:p w:rsidR="0065186C" w:rsidRDefault="0065186C" w:rsidP="00C71A93">
            <w:pPr>
              <w:pStyle w:val="a3"/>
            </w:pPr>
            <w:r>
              <w:t>1.</w:t>
            </w:r>
          </w:p>
        </w:tc>
        <w:tc>
          <w:tcPr>
            <w:tcW w:w="8100" w:type="dxa"/>
            <w:gridSpan w:val="6"/>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Строительство объекта капитального строительства</w:t>
            </w:r>
            <w:hyperlink w:anchor="sub_10004" w:history="1">
              <w:r>
                <w:rPr>
                  <w:rStyle w:val="a0"/>
                </w:rPr>
                <w:t>*(4)</w:t>
              </w:r>
            </w:hyperlink>
          </w:p>
        </w:tc>
        <w:tc>
          <w:tcPr>
            <w:tcW w:w="1080" w:type="dxa"/>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8100" w:type="dxa"/>
            <w:gridSpan w:val="6"/>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Реконструкцию объекта капитального строительства</w:t>
            </w:r>
            <w:hyperlink w:anchor="sub_10004" w:history="1">
              <w:r>
                <w:rPr>
                  <w:rStyle w:val="a0"/>
                </w:rPr>
                <w:t>*(4)</w:t>
              </w:r>
            </w:hyperlink>
          </w:p>
        </w:tc>
        <w:tc>
          <w:tcPr>
            <w:tcW w:w="1080" w:type="dxa"/>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8100" w:type="dxa"/>
            <w:gridSpan w:val="6"/>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Pr>
                  <w:rStyle w:val="a0"/>
                </w:rPr>
                <w:t>*(4)</w:t>
              </w:r>
            </w:hyperlink>
          </w:p>
        </w:tc>
        <w:tc>
          <w:tcPr>
            <w:tcW w:w="1080" w:type="dxa"/>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8100" w:type="dxa"/>
            <w:gridSpan w:val="6"/>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Строительство линейного объекта (объекта капитального строительства, входящего в состав линейного объекта)</w:t>
            </w:r>
            <w:hyperlink w:anchor="sub_10004" w:history="1">
              <w:r>
                <w:rPr>
                  <w:rStyle w:val="a0"/>
                </w:rPr>
                <w:t>*(4)</w:t>
              </w:r>
            </w:hyperlink>
          </w:p>
        </w:tc>
        <w:tc>
          <w:tcPr>
            <w:tcW w:w="1080" w:type="dxa"/>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single" w:sz="4" w:space="0" w:color="auto"/>
              <w:right w:val="single" w:sz="4" w:space="0" w:color="auto"/>
            </w:tcBorders>
          </w:tcPr>
          <w:p w:rsidR="0065186C" w:rsidRDefault="0065186C" w:rsidP="00C71A93">
            <w:pPr>
              <w:pStyle w:val="a1"/>
            </w:pPr>
          </w:p>
        </w:tc>
        <w:tc>
          <w:tcPr>
            <w:tcW w:w="8100" w:type="dxa"/>
            <w:gridSpan w:val="6"/>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Реконструкцию линейного объекта (объекта капитального строительства, входящего в состав линейного объекта)</w:t>
            </w:r>
            <w:hyperlink w:anchor="sub_10004" w:history="1">
              <w:r>
                <w:rPr>
                  <w:rStyle w:val="a0"/>
                </w:rPr>
                <w:t>*(4)</w:t>
              </w:r>
            </w:hyperlink>
          </w:p>
        </w:tc>
        <w:tc>
          <w:tcPr>
            <w:tcW w:w="1080" w:type="dxa"/>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val="restart"/>
            <w:tcBorders>
              <w:top w:val="single" w:sz="4" w:space="0" w:color="auto"/>
              <w:bottom w:val="single" w:sz="4" w:space="0" w:color="auto"/>
              <w:right w:val="single" w:sz="4" w:space="0" w:color="auto"/>
            </w:tcBorders>
          </w:tcPr>
          <w:p w:rsidR="0065186C" w:rsidRDefault="0065186C" w:rsidP="00C71A93">
            <w:pPr>
              <w:pStyle w:val="a3"/>
            </w:pPr>
            <w:r>
              <w:t>2.</w:t>
            </w: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Наименование объекта капитального строительства (этапа) в соответствии с проектной документацией</w:t>
            </w:r>
            <w:hyperlink w:anchor="sub_10005" w:history="1">
              <w:r>
                <w:rPr>
                  <w:rStyle w:val="a0"/>
                </w:rPr>
                <w:t>*(5)</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single" w:sz="4" w:space="0" w:color="auto"/>
              <w:bottom w:val="nil"/>
              <w:right w:val="single" w:sz="4" w:space="0" w:color="auto"/>
            </w:tcBorders>
          </w:tcPr>
          <w:p w:rsidR="0065186C" w:rsidRDefault="0065186C" w:rsidP="00C71A93">
            <w:pPr>
              <w:pStyle w:val="a1"/>
            </w:pP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single" w:sz="4" w:space="0" w:color="auto"/>
              <w:right w:val="single" w:sz="4" w:space="0" w:color="auto"/>
            </w:tcBorders>
          </w:tcPr>
          <w:p w:rsidR="0065186C" w:rsidRDefault="0065186C" w:rsidP="00C71A93">
            <w:pPr>
              <w:pStyle w:val="a1"/>
            </w:pP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Pr>
                  <w:rStyle w:val="a0"/>
                </w:rPr>
                <w:t>*(6)</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val="restart"/>
            <w:tcBorders>
              <w:top w:val="single" w:sz="4" w:space="0" w:color="auto"/>
              <w:bottom w:val="nil"/>
              <w:right w:val="single" w:sz="4" w:space="0" w:color="auto"/>
            </w:tcBorders>
          </w:tcPr>
          <w:p w:rsidR="0065186C" w:rsidRDefault="0065186C" w:rsidP="00C71A93">
            <w:pPr>
              <w:pStyle w:val="a3"/>
            </w:pPr>
            <w:r>
              <w:t>3.</w:t>
            </w: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Pr>
                  <w:rStyle w:val="a0"/>
                </w:rPr>
                <w:t>*(7)</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single" w:sz="4" w:space="0" w:color="auto"/>
              <w:right w:val="single" w:sz="4" w:space="0" w:color="auto"/>
            </w:tcBorders>
          </w:tcPr>
          <w:p w:rsidR="0065186C" w:rsidRDefault="0065186C" w:rsidP="00C71A93">
            <w:pPr>
              <w:pStyle w:val="a1"/>
            </w:pP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Кадастровый номер реконструируемого объекта капитального строительства</w:t>
            </w:r>
            <w:hyperlink w:anchor="sub_10008" w:history="1">
              <w:r>
                <w:rPr>
                  <w:rStyle w:val="a0"/>
                </w:rPr>
                <w:t>*(8)</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tcBorders>
              <w:top w:val="single" w:sz="4" w:space="0" w:color="auto"/>
              <w:bottom w:val="single" w:sz="4" w:space="0" w:color="auto"/>
              <w:right w:val="single" w:sz="4" w:space="0" w:color="auto"/>
            </w:tcBorders>
          </w:tcPr>
          <w:p w:rsidR="0065186C" w:rsidRDefault="0065186C" w:rsidP="00C71A93">
            <w:pPr>
              <w:pStyle w:val="a3"/>
            </w:pPr>
            <w:r>
              <w:t>3.1.</w:t>
            </w: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Сведения о градостроительном плане земельного участка</w:t>
            </w:r>
            <w:hyperlink w:anchor="sub_10009" w:history="1">
              <w:r>
                <w:rPr>
                  <w:rStyle w:val="a0"/>
                </w:rPr>
                <w:t>*(9)</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tcBorders>
              <w:top w:val="single" w:sz="4" w:space="0" w:color="auto"/>
              <w:bottom w:val="single" w:sz="4" w:space="0" w:color="auto"/>
              <w:right w:val="single" w:sz="4" w:space="0" w:color="auto"/>
            </w:tcBorders>
          </w:tcPr>
          <w:p w:rsidR="0065186C" w:rsidRDefault="0065186C" w:rsidP="00C71A93">
            <w:pPr>
              <w:pStyle w:val="a3"/>
            </w:pPr>
            <w:r>
              <w:t>3.2.</w:t>
            </w: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Сведения о проекте планировки и проекте межевания территории</w:t>
            </w:r>
            <w:hyperlink w:anchor="sub_10010" w:history="1">
              <w:r>
                <w:rPr>
                  <w:rStyle w:val="a0"/>
                </w:rPr>
                <w:t>*(10)</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tcBorders>
              <w:top w:val="single" w:sz="4" w:space="0" w:color="auto"/>
              <w:bottom w:val="single" w:sz="4" w:space="0" w:color="auto"/>
              <w:right w:val="single" w:sz="4" w:space="0" w:color="auto"/>
            </w:tcBorders>
          </w:tcPr>
          <w:p w:rsidR="0065186C" w:rsidRDefault="0065186C" w:rsidP="00C71A93">
            <w:pPr>
              <w:pStyle w:val="a3"/>
            </w:pPr>
            <w:r>
              <w:t>3.3.</w:t>
            </w:r>
          </w:p>
        </w:tc>
        <w:tc>
          <w:tcPr>
            <w:tcW w:w="5040" w:type="dxa"/>
            <w:gridSpan w:val="4"/>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Pr>
                  <w:rStyle w:val="a0"/>
                </w:rPr>
                <w:t>*(11)</w:t>
              </w:r>
            </w:hyperlink>
          </w:p>
        </w:tc>
        <w:tc>
          <w:tcPr>
            <w:tcW w:w="4140" w:type="dxa"/>
            <w:gridSpan w:val="3"/>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val="restart"/>
            <w:tcBorders>
              <w:top w:val="single" w:sz="4" w:space="0" w:color="auto"/>
              <w:bottom w:val="nil"/>
              <w:right w:val="single" w:sz="4" w:space="0" w:color="auto"/>
            </w:tcBorders>
          </w:tcPr>
          <w:p w:rsidR="0065186C" w:rsidRDefault="0065186C" w:rsidP="00C71A93">
            <w:pPr>
              <w:pStyle w:val="a3"/>
            </w:pPr>
            <w:r>
              <w:t>4.</w:t>
            </w:r>
          </w:p>
        </w:tc>
        <w:tc>
          <w:tcPr>
            <w:tcW w:w="9180" w:type="dxa"/>
            <w:gridSpan w:val="7"/>
            <w:tcBorders>
              <w:top w:val="single" w:sz="4" w:space="0" w:color="auto"/>
              <w:left w:val="single" w:sz="4" w:space="0" w:color="auto"/>
              <w:bottom w:val="single" w:sz="4" w:space="0" w:color="auto"/>
            </w:tcBorders>
          </w:tcPr>
          <w:p w:rsidR="0065186C" w:rsidRDefault="0065186C" w:rsidP="00C71A93">
            <w:pPr>
              <w:pStyle w:val="a3"/>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Pr>
                  <w:rStyle w:val="a0"/>
                </w:rPr>
                <w:t>*(12)</w:t>
              </w:r>
            </w:hyperlink>
          </w:p>
        </w:tc>
      </w:tr>
      <w:tr w:rsidR="0065186C">
        <w:tc>
          <w:tcPr>
            <w:tcW w:w="900" w:type="dxa"/>
            <w:vMerge/>
            <w:tcBorders>
              <w:top w:val="nil"/>
              <w:bottom w:val="nil"/>
              <w:right w:val="single" w:sz="4" w:space="0" w:color="auto"/>
            </w:tcBorders>
          </w:tcPr>
          <w:p w:rsidR="0065186C" w:rsidRDefault="0065186C" w:rsidP="00C71A93">
            <w:pPr>
              <w:pStyle w:val="a1"/>
            </w:pPr>
          </w:p>
        </w:tc>
        <w:tc>
          <w:tcPr>
            <w:tcW w:w="9180" w:type="dxa"/>
            <w:gridSpan w:val="7"/>
            <w:tcBorders>
              <w:top w:val="single" w:sz="4" w:space="0" w:color="auto"/>
              <w:left w:val="single" w:sz="4" w:space="0" w:color="auto"/>
              <w:bottom w:val="single" w:sz="4" w:space="0" w:color="auto"/>
            </w:tcBorders>
          </w:tcPr>
          <w:p w:rsidR="0065186C" w:rsidRDefault="0065186C" w:rsidP="00C71A93">
            <w:pPr>
              <w:pStyle w:val="a3"/>
            </w:pPr>
            <w: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Pr>
                  <w:rStyle w:val="a0"/>
                </w:rPr>
                <w:t>*(13)</w:t>
              </w:r>
            </w:hyperlink>
          </w:p>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Общая площадь (кв.м.):</w:t>
            </w:r>
          </w:p>
        </w:tc>
        <w:tc>
          <w:tcPr>
            <w:tcW w:w="16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30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Площадь участка (кв. м):</w:t>
            </w:r>
          </w:p>
        </w:tc>
        <w:tc>
          <w:tcPr>
            <w:tcW w:w="1620" w:type="dxa"/>
            <w:gridSpan w:val="2"/>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Объем (куб.м.):</w:t>
            </w:r>
          </w:p>
        </w:tc>
        <w:tc>
          <w:tcPr>
            <w:tcW w:w="16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30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в том числе</w:t>
            </w:r>
          </w:p>
          <w:p w:rsidR="0065186C" w:rsidRDefault="0065186C" w:rsidP="00C71A93">
            <w:pPr>
              <w:pStyle w:val="a3"/>
            </w:pPr>
            <w:r>
              <w:t>подземной части (куб.м):</w:t>
            </w:r>
          </w:p>
        </w:tc>
        <w:tc>
          <w:tcPr>
            <w:tcW w:w="1620" w:type="dxa"/>
            <w:gridSpan w:val="2"/>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Количество этажей (шт.):</w:t>
            </w:r>
          </w:p>
        </w:tc>
        <w:tc>
          <w:tcPr>
            <w:tcW w:w="16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30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Высота(м):</w:t>
            </w:r>
          </w:p>
        </w:tc>
        <w:tc>
          <w:tcPr>
            <w:tcW w:w="1620" w:type="dxa"/>
            <w:gridSpan w:val="2"/>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single" w:sz="4" w:space="0" w:color="auto"/>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Количество</w:t>
            </w:r>
          </w:p>
        </w:tc>
        <w:tc>
          <w:tcPr>
            <w:tcW w:w="16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30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Вместимость (чел.):</w:t>
            </w:r>
          </w:p>
        </w:tc>
        <w:tc>
          <w:tcPr>
            <w:tcW w:w="1620" w:type="dxa"/>
            <w:gridSpan w:val="2"/>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single" w:sz="4" w:space="0" w:color="auto"/>
              <w:bottom w:val="nil"/>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подземных этажей (шт.):</w:t>
            </w:r>
          </w:p>
        </w:tc>
        <w:tc>
          <w:tcPr>
            <w:tcW w:w="16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30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1620" w:type="dxa"/>
            <w:gridSpan w:val="2"/>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Площадь застройки (кв.м.):</w:t>
            </w:r>
          </w:p>
        </w:tc>
        <w:tc>
          <w:tcPr>
            <w:tcW w:w="16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3080"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1"/>
            </w:pPr>
          </w:p>
        </w:tc>
        <w:tc>
          <w:tcPr>
            <w:tcW w:w="1620" w:type="dxa"/>
            <w:gridSpan w:val="2"/>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single" w:sz="4" w:space="0" w:color="auto"/>
              <w:right w:val="single" w:sz="4" w:space="0" w:color="auto"/>
            </w:tcBorders>
          </w:tcPr>
          <w:p w:rsidR="0065186C" w:rsidRDefault="0065186C" w:rsidP="00C71A93">
            <w:pPr>
              <w:pStyle w:val="a1"/>
            </w:pPr>
          </w:p>
        </w:tc>
        <w:tc>
          <w:tcPr>
            <w:tcW w:w="2800" w:type="dxa"/>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Иные показатели</w:t>
            </w:r>
            <w:hyperlink w:anchor="sub_10014" w:history="1">
              <w:r>
                <w:rPr>
                  <w:rStyle w:val="a0"/>
                </w:rPr>
                <w:t>*(14)</w:t>
              </w:r>
            </w:hyperlink>
            <w:r>
              <w:t>:</w:t>
            </w:r>
          </w:p>
        </w:tc>
        <w:tc>
          <w:tcPr>
            <w:tcW w:w="6380" w:type="dxa"/>
            <w:gridSpan w:val="6"/>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tcBorders>
              <w:top w:val="single" w:sz="4" w:space="0" w:color="auto"/>
              <w:bottom w:val="single" w:sz="4" w:space="0" w:color="auto"/>
              <w:right w:val="single" w:sz="4" w:space="0" w:color="auto"/>
            </w:tcBorders>
          </w:tcPr>
          <w:p w:rsidR="0065186C" w:rsidRDefault="0065186C" w:rsidP="00C71A93">
            <w:pPr>
              <w:pStyle w:val="a3"/>
            </w:pPr>
            <w:r>
              <w:t>5.</w:t>
            </w:r>
          </w:p>
        </w:tc>
        <w:tc>
          <w:tcPr>
            <w:tcW w:w="4480" w:type="dxa"/>
            <w:gridSpan w:val="3"/>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Адрес (местоположение) объекта</w:t>
            </w:r>
            <w:hyperlink w:anchor="sub_10015" w:history="1">
              <w:r>
                <w:rPr>
                  <w:rStyle w:val="a0"/>
                </w:rPr>
                <w:t>*(15)</w:t>
              </w:r>
            </w:hyperlink>
            <w:r>
              <w:t>:</w:t>
            </w:r>
          </w:p>
        </w:tc>
        <w:tc>
          <w:tcPr>
            <w:tcW w:w="4700" w:type="dxa"/>
            <w:gridSpan w:val="4"/>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val="restart"/>
            <w:tcBorders>
              <w:top w:val="single" w:sz="4" w:space="0" w:color="auto"/>
              <w:bottom w:val="single" w:sz="4" w:space="0" w:color="auto"/>
              <w:right w:val="single" w:sz="4" w:space="0" w:color="auto"/>
            </w:tcBorders>
          </w:tcPr>
          <w:p w:rsidR="0065186C" w:rsidRDefault="0065186C" w:rsidP="00C71A93">
            <w:pPr>
              <w:pStyle w:val="a3"/>
            </w:pPr>
            <w:r>
              <w:t>6.</w:t>
            </w:r>
          </w:p>
          <w:p w:rsidR="0065186C" w:rsidRDefault="0065186C" w:rsidP="00C71A93">
            <w:pPr>
              <w:pStyle w:val="a1"/>
            </w:pPr>
          </w:p>
        </w:tc>
        <w:tc>
          <w:tcPr>
            <w:tcW w:w="9180" w:type="dxa"/>
            <w:gridSpan w:val="7"/>
            <w:tcBorders>
              <w:top w:val="single" w:sz="4" w:space="0" w:color="auto"/>
              <w:left w:val="single" w:sz="4" w:space="0" w:color="auto"/>
              <w:bottom w:val="single" w:sz="4" w:space="0" w:color="auto"/>
            </w:tcBorders>
          </w:tcPr>
          <w:p w:rsidR="0065186C" w:rsidRDefault="0065186C" w:rsidP="00C71A93">
            <w:pPr>
              <w:pStyle w:val="a3"/>
            </w:pPr>
            <w:r>
              <w:t>Краткие проектные характеристики линейного объекта</w:t>
            </w:r>
            <w:hyperlink w:anchor="sub_10016" w:history="1">
              <w:r>
                <w:rPr>
                  <w:rStyle w:val="a0"/>
                </w:rPr>
                <w:t>*(16)</w:t>
              </w:r>
            </w:hyperlink>
            <w:r>
              <w:t>:</w:t>
            </w:r>
          </w:p>
        </w:tc>
      </w:tr>
      <w:tr w:rsidR="0065186C">
        <w:tc>
          <w:tcPr>
            <w:tcW w:w="900" w:type="dxa"/>
            <w:vMerge/>
            <w:tcBorders>
              <w:top w:val="nil"/>
              <w:bottom w:val="nil"/>
              <w:right w:val="single" w:sz="4" w:space="0" w:color="auto"/>
            </w:tcBorders>
          </w:tcPr>
          <w:p w:rsidR="0065186C" w:rsidRDefault="0065186C" w:rsidP="00C71A93">
            <w:pPr>
              <w:pStyle w:val="a1"/>
            </w:pPr>
          </w:p>
        </w:tc>
        <w:tc>
          <w:tcPr>
            <w:tcW w:w="4465"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Категория: (класс)</w:t>
            </w:r>
          </w:p>
        </w:tc>
        <w:tc>
          <w:tcPr>
            <w:tcW w:w="4715" w:type="dxa"/>
            <w:gridSpan w:val="5"/>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4465"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Протяженность:</w:t>
            </w:r>
          </w:p>
        </w:tc>
        <w:tc>
          <w:tcPr>
            <w:tcW w:w="4715" w:type="dxa"/>
            <w:gridSpan w:val="5"/>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4465"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Мощность (пропускная способность, грузооборот, интенсивность движения):</w:t>
            </w:r>
          </w:p>
        </w:tc>
        <w:tc>
          <w:tcPr>
            <w:tcW w:w="4715" w:type="dxa"/>
            <w:gridSpan w:val="5"/>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4465"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Тип (КЛ, ВЛ, КВЛ), уровень напряжения линий электропередачи</w:t>
            </w:r>
          </w:p>
        </w:tc>
        <w:tc>
          <w:tcPr>
            <w:tcW w:w="4715" w:type="dxa"/>
            <w:gridSpan w:val="5"/>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nil"/>
              <w:right w:val="single" w:sz="4" w:space="0" w:color="auto"/>
            </w:tcBorders>
          </w:tcPr>
          <w:p w:rsidR="0065186C" w:rsidRDefault="0065186C" w:rsidP="00C71A93">
            <w:pPr>
              <w:pStyle w:val="a1"/>
            </w:pPr>
          </w:p>
        </w:tc>
        <w:tc>
          <w:tcPr>
            <w:tcW w:w="4465"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Перечень конструктивных элементов, оказывающих влияние на безопасность:</w:t>
            </w:r>
          </w:p>
        </w:tc>
        <w:tc>
          <w:tcPr>
            <w:tcW w:w="4715" w:type="dxa"/>
            <w:gridSpan w:val="5"/>
            <w:tcBorders>
              <w:top w:val="single" w:sz="4" w:space="0" w:color="auto"/>
              <w:left w:val="single" w:sz="4" w:space="0" w:color="auto"/>
              <w:bottom w:val="single" w:sz="4" w:space="0" w:color="auto"/>
            </w:tcBorders>
          </w:tcPr>
          <w:p w:rsidR="0065186C" w:rsidRDefault="0065186C" w:rsidP="00C71A93">
            <w:pPr>
              <w:pStyle w:val="a1"/>
            </w:pPr>
          </w:p>
        </w:tc>
      </w:tr>
      <w:tr w:rsidR="0065186C">
        <w:tc>
          <w:tcPr>
            <w:tcW w:w="900" w:type="dxa"/>
            <w:vMerge/>
            <w:tcBorders>
              <w:top w:val="nil"/>
              <w:bottom w:val="single" w:sz="4" w:space="0" w:color="auto"/>
              <w:right w:val="single" w:sz="4" w:space="0" w:color="auto"/>
            </w:tcBorders>
          </w:tcPr>
          <w:p w:rsidR="0065186C" w:rsidRDefault="0065186C" w:rsidP="00C71A93">
            <w:pPr>
              <w:pStyle w:val="a1"/>
            </w:pPr>
          </w:p>
        </w:tc>
        <w:tc>
          <w:tcPr>
            <w:tcW w:w="4465" w:type="dxa"/>
            <w:gridSpan w:val="2"/>
            <w:tcBorders>
              <w:top w:val="single" w:sz="4" w:space="0" w:color="auto"/>
              <w:left w:val="single" w:sz="4" w:space="0" w:color="auto"/>
              <w:bottom w:val="single" w:sz="4" w:space="0" w:color="auto"/>
              <w:right w:val="single" w:sz="4" w:space="0" w:color="auto"/>
            </w:tcBorders>
          </w:tcPr>
          <w:p w:rsidR="0065186C" w:rsidRDefault="0065186C" w:rsidP="00C71A93">
            <w:pPr>
              <w:pStyle w:val="a3"/>
            </w:pPr>
            <w:r>
              <w:t>Иные показатели</w:t>
            </w:r>
            <w:hyperlink w:anchor="sub_10017" w:history="1">
              <w:r>
                <w:rPr>
                  <w:rStyle w:val="a0"/>
                </w:rPr>
                <w:t>*(17)</w:t>
              </w:r>
            </w:hyperlink>
            <w:r>
              <w:t>:</w:t>
            </w:r>
          </w:p>
        </w:tc>
        <w:tc>
          <w:tcPr>
            <w:tcW w:w="4715" w:type="dxa"/>
            <w:gridSpan w:val="5"/>
            <w:tcBorders>
              <w:top w:val="single" w:sz="4" w:space="0" w:color="auto"/>
              <w:left w:val="single" w:sz="4" w:space="0" w:color="auto"/>
              <w:bottom w:val="single" w:sz="4" w:space="0" w:color="auto"/>
            </w:tcBorders>
          </w:tcPr>
          <w:p w:rsidR="0065186C" w:rsidRDefault="0065186C" w:rsidP="00C71A93">
            <w:pPr>
              <w:pStyle w:val="a1"/>
            </w:pPr>
          </w:p>
        </w:tc>
      </w:tr>
    </w:tbl>
    <w:p w:rsidR="0065186C" w:rsidRDefault="0065186C" w:rsidP="00C71A93"/>
    <w:p w:rsidR="0065186C" w:rsidRDefault="0065186C" w:rsidP="00C71A93"/>
    <w:p w:rsidR="0065186C" w:rsidRDefault="0065186C" w:rsidP="00C71A93">
      <w:pPr>
        <w:pStyle w:val="a2"/>
        <w:rPr>
          <w:sz w:val="22"/>
          <w:szCs w:val="22"/>
        </w:rPr>
      </w:pPr>
      <w:r>
        <w:rPr>
          <w:sz w:val="22"/>
          <w:szCs w:val="22"/>
        </w:rPr>
        <w:t>Срок действия настоящего разрешения - до "___"____________20 г. в</w:t>
      </w:r>
    </w:p>
    <w:p w:rsidR="0065186C" w:rsidRDefault="0065186C" w:rsidP="00C71A93">
      <w:pPr>
        <w:pStyle w:val="a2"/>
        <w:rPr>
          <w:sz w:val="22"/>
          <w:szCs w:val="22"/>
        </w:rPr>
      </w:pPr>
      <w:r>
        <w:rPr>
          <w:sz w:val="22"/>
          <w:szCs w:val="22"/>
        </w:rPr>
        <w:t>соответствии с _______________________________________________________</w:t>
      </w:r>
    </w:p>
    <w:p w:rsidR="0065186C" w:rsidRDefault="0065186C" w:rsidP="00C71A93">
      <w:pPr>
        <w:pStyle w:val="a2"/>
        <w:rPr>
          <w:rFonts w:cs="Arial"/>
          <w:sz w:val="22"/>
          <w:szCs w:val="22"/>
        </w:rPr>
      </w:pPr>
      <w:r>
        <w:rPr>
          <w:sz w:val="22"/>
          <w:szCs w:val="22"/>
        </w:rPr>
        <w:t>_________________________________________________________________</w:t>
      </w:r>
      <w:hyperlink w:anchor="sub_10018" w:history="1">
        <w:r>
          <w:rPr>
            <w:rStyle w:val="a0"/>
            <w:sz w:val="22"/>
            <w:szCs w:val="22"/>
          </w:rPr>
          <w:t>*(18)</w:t>
        </w:r>
      </w:hyperlink>
    </w:p>
    <w:p w:rsidR="0065186C" w:rsidRDefault="0065186C" w:rsidP="00C71A93"/>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810"/>
        <w:gridCol w:w="515"/>
        <w:gridCol w:w="1715"/>
        <w:gridCol w:w="520"/>
        <w:gridCol w:w="2610"/>
      </w:tblGrid>
      <w:tr w:rsidR="0065186C">
        <w:tc>
          <w:tcPr>
            <w:tcW w:w="4810" w:type="dxa"/>
            <w:tcBorders>
              <w:top w:val="nil"/>
              <w:left w:val="nil"/>
              <w:bottom w:val="single" w:sz="4" w:space="0" w:color="auto"/>
              <w:right w:val="nil"/>
            </w:tcBorders>
          </w:tcPr>
          <w:p w:rsidR="0065186C" w:rsidRDefault="0065186C" w:rsidP="00C71A93">
            <w:pPr>
              <w:pStyle w:val="a1"/>
            </w:pPr>
          </w:p>
        </w:tc>
        <w:tc>
          <w:tcPr>
            <w:tcW w:w="515" w:type="dxa"/>
            <w:tcBorders>
              <w:top w:val="nil"/>
              <w:left w:val="nil"/>
              <w:bottom w:val="nil"/>
              <w:right w:val="nil"/>
            </w:tcBorders>
          </w:tcPr>
          <w:p w:rsidR="0065186C" w:rsidRDefault="0065186C" w:rsidP="00C71A93">
            <w:pPr>
              <w:pStyle w:val="a1"/>
            </w:pPr>
          </w:p>
        </w:tc>
        <w:tc>
          <w:tcPr>
            <w:tcW w:w="1715" w:type="dxa"/>
            <w:tcBorders>
              <w:top w:val="nil"/>
              <w:left w:val="nil"/>
              <w:bottom w:val="single" w:sz="4" w:space="0" w:color="auto"/>
              <w:right w:val="nil"/>
            </w:tcBorders>
          </w:tcPr>
          <w:p w:rsidR="0065186C" w:rsidRDefault="0065186C" w:rsidP="00C71A93">
            <w:pPr>
              <w:pStyle w:val="a1"/>
            </w:pPr>
          </w:p>
        </w:tc>
        <w:tc>
          <w:tcPr>
            <w:tcW w:w="520" w:type="dxa"/>
            <w:tcBorders>
              <w:top w:val="nil"/>
              <w:left w:val="nil"/>
              <w:bottom w:val="nil"/>
              <w:right w:val="nil"/>
            </w:tcBorders>
          </w:tcPr>
          <w:p w:rsidR="0065186C" w:rsidRDefault="0065186C" w:rsidP="00C71A93">
            <w:pPr>
              <w:pStyle w:val="a1"/>
            </w:pPr>
          </w:p>
        </w:tc>
        <w:tc>
          <w:tcPr>
            <w:tcW w:w="2610" w:type="dxa"/>
            <w:tcBorders>
              <w:top w:val="nil"/>
              <w:left w:val="nil"/>
              <w:bottom w:val="single" w:sz="4" w:space="0" w:color="auto"/>
              <w:right w:val="nil"/>
            </w:tcBorders>
          </w:tcPr>
          <w:p w:rsidR="0065186C" w:rsidRDefault="0065186C" w:rsidP="00C71A93">
            <w:pPr>
              <w:pStyle w:val="a1"/>
            </w:pPr>
          </w:p>
        </w:tc>
      </w:tr>
      <w:tr w:rsidR="0065186C">
        <w:tc>
          <w:tcPr>
            <w:tcW w:w="4810" w:type="dxa"/>
            <w:tcBorders>
              <w:top w:val="single" w:sz="4" w:space="0" w:color="auto"/>
              <w:left w:val="nil"/>
              <w:bottom w:val="nil"/>
              <w:right w:val="nil"/>
            </w:tcBorders>
          </w:tcPr>
          <w:p w:rsidR="0065186C" w:rsidRDefault="0065186C" w:rsidP="00C71A93">
            <w:pPr>
              <w:pStyle w:val="a1"/>
              <w:jc w:val="center"/>
            </w:pPr>
            <w:r>
              <w:t>(должность уполномоченного лица органа, осуществляющего выдачу разрешения на строительство)</w:t>
            </w:r>
          </w:p>
          <w:p w:rsidR="0065186C" w:rsidRDefault="0065186C" w:rsidP="00C71A93">
            <w:pPr>
              <w:pStyle w:val="a1"/>
            </w:pPr>
          </w:p>
          <w:p w:rsidR="0065186C" w:rsidRDefault="0065186C" w:rsidP="00C71A93">
            <w:pPr>
              <w:pStyle w:val="a3"/>
            </w:pPr>
            <w:r>
              <w:t>"__" _____________ 20__ г.</w:t>
            </w:r>
          </w:p>
          <w:p w:rsidR="0065186C" w:rsidRDefault="0065186C" w:rsidP="00C71A93">
            <w:pPr>
              <w:pStyle w:val="a1"/>
            </w:pPr>
          </w:p>
          <w:p w:rsidR="0065186C" w:rsidRDefault="0065186C" w:rsidP="00C71A93">
            <w:pPr>
              <w:pStyle w:val="a3"/>
            </w:pPr>
            <w:r>
              <w:t>М.П.</w:t>
            </w:r>
          </w:p>
        </w:tc>
        <w:tc>
          <w:tcPr>
            <w:tcW w:w="515" w:type="dxa"/>
            <w:tcBorders>
              <w:top w:val="nil"/>
              <w:left w:val="nil"/>
              <w:bottom w:val="nil"/>
              <w:right w:val="nil"/>
            </w:tcBorders>
          </w:tcPr>
          <w:p w:rsidR="0065186C" w:rsidRDefault="0065186C" w:rsidP="00C71A93">
            <w:pPr>
              <w:pStyle w:val="a1"/>
            </w:pPr>
          </w:p>
        </w:tc>
        <w:tc>
          <w:tcPr>
            <w:tcW w:w="1715" w:type="dxa"/>
            <w:tcBorders>
              <w:top w:val="single" w:sz="4" w:space="0" w:color="auto"/>
              <w:left w:val="nil"/>
              <w:bottom w:val="nil"/>
              <w:right w:val="nil"/>
            </w:tcBorders>
          </w:tcPr>
          <w:p w:rsidR="0065186C" w:rsidRDefault="0065186C" w:rsidP="00C71A93">
            <w:pPr>
              <w:pStyle w:val="a1"/>
              <w:jc w:val="center"/>
            </w:pPr>
            <w:r>
              <w:t>(подпись)</w:t>
            </w:r>
          </w:p>
        </w:tc>
        <w:tc>
          <w:tcPr>
            <w:tcW w:w="520" w:type="dxa"/>
            <w:tcBorders>
              <w:top w:val="nil"/>
              <w:left w:val="nil"/>
              <w:bottom w:val="nil"/>
              <w:right w:val="nil"/>
            </w:tcBorders>
          </w:tcPr>
          <w:p w:rsidR="0065186C" w:rsidRDefault="0065186C" w:rsidP="00C71A93">
            <w:pPr>
              <w:pStyle w:val="a1"/>
            </w:pPr>
          </w:p>
        </w:tc>
        <w:tc>
          <w:tcPr>
            <w:tcW w:w="2610" w:type="dxa"/>
            <w:tcBorders>
              <w:top w:val="single" w:sz="4" w:space="0" w:color="auto"/>
              <w:left w:val="nil"/>
              <w:bottom w:val="nil"/>
              <w:right w:val="nil"/>
            </w:tcBorders>
          </w:tcPr>
          <w:p w:rsidR="0065186C" w:rsidRDefault="0065186C" w:rsidP="00C71A93">
            <w:pPr>
              <w:pStyle w:val="a1"/>
              <w:jc w:val="center"/>
            </w:pPr>
            <w:r>
              <w:t>(расшифровка подписи)</w:t>
            </w:r>
          </w:p>
        </w:tc>
      </w:tr>
      <w:tr w:rsidR="0065186C">
        <w:tc>
          <w:tcPr>
            <w:tcW w:w="4810" w:type="dxa"/>
            <w:tcBorders>
              <w:top w:val="nil"/>
              <w:left w:val="nil"/>
              <w:bottom w:val="single" w:sz="4" w:space="0" w:color="auto"/>
              <w:right w:val="nil"/>
            </w:tcBorders>
          </w:tcPr>
          <w:p w:rsidR="0065186C" w:rsidRDefault="0065186C" w:rsidP="00C71A93">
            <w:pPr>
              <w:pStyle w:val="a3"/>
            </w:pPr>
            <w:r>
              <w:t>Действие настоящего разрешения продлено до "__" _____________ 20__ г.</w:t>
            </w:r>
          </w:p>
        </w:tc>
        <w:tc>
          <w:tcPr>
            <w:tcW w:w="515" w:type="dxa"/>
            <w:tcBorders>
              <w:top w:val="nil"/>
              <w:left w:val="nil"/>
              <w:bottom w:val="nil"/>
              <w:right w:val="nil"/>
            </w:tcBorders>
          </w:tcPr>
          <w:p w:rsidR="0065186C" w:rsidRDefault="0065186C" w:rsidP="00C71A93">
            <w:pPr>
              <w:pStyle w:val="a1"/>
            </w:pPr>
          </w:p>
        </w:tc>
        <w:tc>
          <w:tcPr>
            <w:tcW w:w="1715" w:type="dxa"/>
            <w:tcBorders>
              <w:top w:val="nil"/>
              <w:left w:val="nil"/>
              <w:bottom w:val="single" w:sz="4" w:space="0" w:color="auto"/>
              <w:right w:val="nil"/>
            </w:tcBorders>
          </w:tcPr>
          <w:p w:rsidR="0065186C" w:rsidRDefault="0065186C" w:rsidP="00C71A93">
            <w:pPr>
              <w:pStyle w:val="a1"/>
            </w:pPr>
          </w:p>
        </w:tc>
        <w:tc>
          <w:tcPr>
            <w:tcW w:w="520" w:type="dxa"/>
            <w:tcBorders>
              <w:top w:val="nil"/>
              <w:left w:val="nil"/>
              <w:bottom w:val="nil"/>
              <w:right w:val="nil"/>
            </w:tcBorders>
          </w:tcPr>
          <w:p w:rsidR="0065186C" w:rsidRDefault="0065186C" w:rsidP="00C71A93">
            <w:pPr>
              <w:pStyle w:val="a1"/>
            </w:pPr>
          </w:p>
        </w:tc>
        <w:tc>
          <w:tcPr>
            <w:tcW w:w="2610" w:type="dxa"/>
            <w:tcBorders>
              <w:top w:val="nil"/>
              <w:left w:val="nil"/>
              <w:bottom w:val="single" w:sz="4" w:space="0" w:color="auto"/>
              <w:right w:val="nil"/>
            </w:tcBorders>
          </w:tcPr>
          <w:p w:rsidR="0065186C" w:rsidRDefault="0065186C" w:rsidP="00C71A93">
            <w:pPr>
              <w:pStyle w:val="a1"/>
            </w:pPr>
          </w:p>
        </w:tc>
      </w:tr>
      <w:tr w:rsidR="0065186C">
        <w:tc>
          <w:tcPr>
            <w:tcW w:w="4810" w:type="dxa"/>
            <w:tcBorders>
              <w:top w:val="single" w:sz="4" w:space="0" w:color="auto"/>
              <w:left w:val="nil"/>
              <w:bottom w:val="nil"/>
              <w:right w:val="nil"/>
            </w:tcBorders>
          </w:tcPr>
          <w:p w:rsidR="0065186C" w:rsidRDefault="0065186C" w:rsidP="00C71A93">
            <w:pPr>
              <w:pStyle w:val="a1"/>
              <w:jc w:val="center"/>
            </w:pPr>
            <w:r>
              <w:t>(должность уполномоченного лица органа, осуществляющего выдачу разрешения на строительство)</w:t>
            </w:r>
          </w:p>
          <w:p w:rsidR="0065186C" w:rsidRDefault="0065186C" w:rsidP="00C71A93">
            <w:pPr>
              <w:pStyle w:val="a1"/>
            </w:pPr>
            <w:r>
              <w:t>"__" _____________ 20__ г.</w:t>
            </w:r>
          </w:p>
          <w:p w:rsidR="0065186C" w:rsidRDefault="0065186C" w:rsidP="00C71A93">
            <w:pPr>
              <w:pStyle w:val="a1"/>
            </w:pPr>
          </w:p>
          <w:p w:rsidR="0065186C" w:rsidRDefault="0065186C" w:rsidP="00C71A93">
            <w:pPr>
              <w:pStyle w:val="a3"/>
            </w:pPr>
            <w:r>
              <w:t>М.П.»</w:t>
            </w:r>
          </w:p>
        </w:tc>
        <w:tc>
          <w:tcPr>
            <w:tcW w:w="515" w:type="dxa"/>
            <w:tcBorders>
              <w:top w:val="nil"/>
              <w:left w:val="nil"/>
              <w:bottom w:val="nil"/>
              <w:right w:val="nil"/>
            </w:tcBorders>
          </w:tcPr>
          <w:p w:rsidR="0065186C" w:rsidRDefault="0065186C" w:rsidP="00C71A93">
            <w:pPr>
              <w:pStyle w:val="a1"/>
            </w:pPr>
          </w:p>
        </w:tc>
        <w:tc>
          <w:tcPr>
            <w:tcW w:w="1715" w:type="dxa"/>
            <w:tcBorders>
              <w:top w:val="single" w:sz="4" w:space="0" w:color="auto"/>
              <w:left w:val="nil"/>
              <w:bottom w:val="nil"/>
              <w:right w:val="nil"/>
            </w:tcBorders>
          </w:tcPr>
          <w:p w:rsidR="0065186C" w:rsidRDefault="0065186C" w:rsidP="00C71A93">
            <w:pPr>
              <w:pStyle w:val="a1"/>
              <w:jc w:val="center"/>
            </w:pPr>
            <w:r>
              <w:t>(подпись)</w:t>
            </w:r>
          </w:p>
        </w:tc>
        <w:tc>
          <w:tcPr>
            <w:tcW w:w="520" w:type="dxa"/>
            <w:tcBorders>
              <w:top w:val="nil"/>
              <w:left w:val="nil"/>
              <w:bottom w:val="nil"/>
              <w:right w:val="nil"/>
            </w:tcBorders>
          </w:tcPr>
          <w:p w:rsidR="0065186C" w:rsidRDefault="0065186C" w:rsidP="00C71A93">
            <w:pPr>
              <w:pStyle w:val="a1"/>
            </w:pPr>
          </w:p>
        </w:tc>
        <w:tc>
          <w:tcPr>
            <w:tcW w:w="2610" w:type="dxa"/>
            <w:tcBorders>
              <w:top w:val="single" w:sz="4" w:space="0" w:color="auto"/>
              <w:left w:val="nil"/>
              <w:bottom w:val="nil"/>
              <w:right w:val="nil"/>
            </w:tcBorders>
          </w:tcPr>
          <w:p w:rsidR="0065186C" w:rsidRDefault="0065186C" w:rsidP="00C71A93">
            <w:pPr>
              <w:pStyle w:val="a1"/>
              <w:jc w:val="center"/>
            </w:pPr>
            <w:r>
              <w:t>(расшифровка подписи)</w:t>
            </w:r>
          </w:p>
        </w:tc>
      </w:tr>
    </w:tbl>
    <w:p w:rsidR="0065186C" w:rsidRDefault="0065186C" w:rsidP="00C71A93">
      <w:pPr>
        <w:pStyle w:val="Heading1"/>
      </w:pPr>
    </w:p>
    <w:p w:rsidR="0065186C" w:rsidRDefault="0065186C" w:rsidP="00C71A93">
      <w:pPr>
        <w:rPr>
          <w:rFonts w:ascii="Times New Roman" w:hAnsi="Times New Roman" w:cs="Times New Roman"/>
        </w:rPr>
      </w:pPr>
    </w:p>
    <w:p w:rsidR="0065186C" w:rsidRDefault="0065186C" w:rsidP="00C71A93">
      <w:pPr>
        <w:rPr>
          <w:rFonts w:ascii="Times New Roman" w:hAnsi="Times New Roman" w:cs="Times New Roman"/>
        </w:rPr>
      </w:pPr>
    </w:p>
    <w:p w:rsidR="0065186C" w:rsidRPr="00E01AA8" w:rsidRDefault="0065186C" w:rsidP="00C71A93">
      <w:pPr>
        <w:rPr>
          <w:rFonts w:ascii="Times New Roman" w:hAnsi="Times New Roman" w:cs="Times New Roman"/>
        </w:rPr>
      </w:pPr>
    </w:p>
    <w:p w:rsidR="0065186C" w:rsidRDefault="0065186C" w:rsidP="00D11A65">
      <w:pPr>
        <w:pStyle w:val="Heading1"/>
      </w:pPr>
    </w:p>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Default="0065186C" w:rsidP="00153223"/>
    <w:p w:rsidR="0065186C" w:rsidRPr="00153223" w:rsidRDefault="0065186C" w:rsidP="00153223"/>
    <w:p w:rsidR="0065186C" w:rsidRDefault="0065186C" w:rsidP="0081016E">
      <w:pPr>
        <w:pStyle w:val="Heading1"/>
        <w:jc w:val="right"/>
      </w:pPr>
      <w:r>
        <w:t xml:space="preserve">Приложение №5 к постановлению </w:t>
      </w:r>
    </w:p>
    <w:p w:rsidR="0065186C" w:rsidRDefault="0065186C" w:rsidP="0081016E">
      <w:pPr>
        <w:pStyle w:val="Heading1"/>
        <w:jc w:val="right"/>
      </w:pPr>
      <w:r>
        <w:t>№ _____от ___________ г.</w:t>
      </w:r>
    </w:p>
    <w:p w:rsidR="0065186C" w:rsidRDefault="0065186C" w:rsidP="00153223">
      <w:pPr>
        <w:pStyle w:val="Heading1"/>
      </w:pPr>
    </w:p>
    <w:p w:rsidR="0065186C" w:rsidRDefault="0065186C" w:rsidP="0081016E">
      <w:pPr>
        <w:pStyle w:val="Heading1"/>
        <w:jc w:val="right"/>
      </w:pPr>
    </w:p>
    <w:p w:rsidR="0065186C" w:rsidRDefault="0065186C" w:rsidP="00153223">
      <w:pPr>
        <w:pStyle w:val="Heading1"/>
      </w:pPr>
      <w:r>
        <w:t>Блок-схема</w:t>
      </w:r>
    </w:p>
    <w:p w:rsidR="0065186C" w:rsidRDefault="0065186C" w:rsidP="00153223">
      <w:pPr>
        <w:pStyle w:val="Heading1"/>
      </w:pPr>
      <w:r>
        <w:t>последовательности действий при исполнении муниципальной услуги "Выдача разрешения на строительство"</w:t>
      </w:r>
    </w:p>
    <w:p w:rsidR="0065186C" w:rsidRDefault="0065186C" w:rsidP="00153223">
      <w:pPr>
        <w:pStyle w:val="Heading1"/>
      </w:pPr>
    </w:p>
    <w:p w:rsidR="0065186C" w:rsidRDefault="0065186C" w:rsidP="00153223">
      <w:pPr>
        <w:pStyle w:val="Heading1"/>
      </w:pPr>
      <w:r>
        <w:t xml:space="preserve">             ┌───────────────────────────────────────────┐</w:t>
      </w:r>
    </w:p>
    <w:p w:rsidR="0065186C" w:rsidRDefault="0065186C" w:rsidP="00153223">
      <w:pPr>
        <w:pStyle w:val="Heading1"/>
      </w:pPr>
      <w:r>
        <w:t xml:space="preserve">             │Прием заявления об оказании муниципальной  │</w:t>
      </w:r>
    </w:p>
    <w:p w:rsidR="0065186C" w:rsidRDefault="0065186C" w:rsidP="00153223">
      <w:pPr>
        <w:pStyle w:val="Heading1"/>
      </w:pPr>
      <w:r>
        <w:t xml:space="preserve">             │               услуги.                     │</w:t>
      </w:r>
    </w:p>
    <w:p w:rsidR="0065186C" w:rsidRDefault="0065186C" w:rsidP="00153223">
      <w:pPr>
        <w:pStyle w:val="Heading1"/>
      </w:pPr>
      <w:r>
        <w:t xml:space="preserve">             └──────────────────────┬────────────────────┘</w:t>
      </w:r>
    </w:p>
    <w:p w:rsidR="0065186C" w:rsidRDefault="0065186C" w:rsidP="00153223">
      <w:pPr>
        <w:pStyle w:val="Heading1"/>
      </w:pPr>
      <w:r>
        <w:t xml:space="preserve">             ┌──────────────────────┴────────────────────┐</w:t>
      </w:r>
    </w:p>
    <w:p w:rsidR="0065186C" w:rsidRDefault="0065186C" w:rsidP="00153223">
      <w:pPr>
        <w:pStyle w:val="Heading1"/>
      </w:pPr>
      <w:r>
        <w:t xml:space="preserve">             │     Регистрация заявления и проверка      │</w:t>
      </w:r>
    </w:p>
    <w:p w:rsidR="0065186C" w:rsidRDefault="0065186C" w:rsidP="00153223">
      <w:pPr>
        <w:pStyle w:val="Heading1"/>
      </w:pPr>
      <w:r>
        <w:t xml:space="preserve">             │  комплектности представленных заявителем  │</w:t>
      </w:r>
    </w:p>
    <w:p w:rsidR="0065186C" w:rsidRDefault="0065186C" w:rsidP="00153223">
      <w:pPr>
        <w:pStyle w:val="Heading1"/>
      </w:pPr>
      <w:r>
        <w:t xml:space="preserve">             │           документов                      │</w:t>
      </w:r>
    </w:p>
    <w:p w:rsidR="0065186C" w:rsidRDefault="0065186C" w:rsidP="00153223">
      <w:pPr>
        <w:pStyle w:val="Heading1"/>
      </w:pPr>
      <w:r>
        <w:t xml:space="preserve">             └────────┬────────────────────────────┬─────┘</w:t>
      </w:r>
    </w:p>
    <w:p w:rsidR="0065186C" w:rsidRDefault="0065186C" w:rsidP="00153223">
      <w:pPr>
        <w:pStyle w:val="Heading1"/>
      </w:pPr>
      <w:r>
        <w:t>┌─────────────────────┴─────────────────┐  ┌───────┴────────────────────────────────┐</w:t>
      </w:r>
    </w:p>
    <w:p w:rsidR="0065186C" w:rsidRDefault="0065186C" w:rsidP="00153223">
      <w:pPr>
        <w:pStyle w:val="Heading1"/>
      </w:pPr>
      <w:r>
        <w:t>│  Документы, предусмотренные п. 8      │  │Требуется направление запроса в порядке │</w:t>
      </w:r>
    </w:p>
    <w:p w:rsidR="0065186C" w:rsidRDefault="0065186C" w:rsidP="00153223">
      <w:pPr>
        <w:pStyle w:val="Heading1"/>
      </w:pPr>
      <w:r>
        <w:t>│    Административного регламента       │  │   межведомственного взаимодействия     │</w:t>
      </w:r>
    </w:p>
    <w:p w:rsidR="0065186C" w:rsidRDefault="0065186C" w:rsidP="00153223">
      <w:pPr>
        <w:pStyle w:val="Heading1"/>
      </w:pPr>
      <w:r>
        <w:t>│представлены заявителем самостоятельно │  └───────┬────────────────────────────────┘</w:t>
      </w:r>
    </w:p>
    <w:p w:rsidR="0065186C" w:rsidRDefault="0065186C" w:rsidP="00153223">
      <w:pPr>
        <w:pStyle w:val="Heading1"/>
      </w:pPr>
      <w:r>
        <w:t>│         в полном объеме               │          │</w:t>
      </w:r>
    </w:p>
    <w:p w:rsidR="0065186C" w:rsidRDefault="0065186C" w:rsidP="00153223">
      <w:pPr>
        <w:pStyle w:val="Heading1"/>
      </w:pPr>
      <w:r>
        <w:t>└──────────────────────┬────────────────┘          │</w:t>
      </w:r>
    </w:p>
    <w:p w:rsidR="0065186C" w:rsidRDefault="0065186C" w:rsidP="00153223">
      <w:pPr>
        <w:pStyle w:val="Heading1"/>
      </w:pPr>
      <w:r>
        <w:t xml:space="preserve">                       │                ┌──────────┴────────────────────────────────┐</w:t>
      </w:r>
    </w:p>
    <w:p w:rsidR="0065186C" w:rsidRDefault="0065186C" w:rsidP="00153223">
      <w:pPr>
        <w:pStyle w:val="Heading1"/>
      </w:pPr>
      <w:r>
        <w:t xml:space="preserve">                       │                │Запрос и получение документов, необходимых │</w:t>
      </w:r>
    </w:p>
    <w:p w:rsidR="0065186C" w:rsidRDefault="0065186C" w:rsidP="00153223">
      <w:pPr>
        <w:pStyle w:val="Heading1"/>
      </w:pPr>
      <w:r>
        <w:t xml:space="preserve">                       │                │ для предоставления муниципальной услуги в │</w:t>
      </w:r>
    </w:p>
    <w:p w:rsidR="0065186C" w:rsidRDefault="0065186C" w:rsidP="00153223">
      <w:pPr>
        <w:pStyle w:val="Heading1"/>
      </w:pPr>
      <w:r>
        <w:t xml:space="preserve">                       │                │ порядке межведомственного взаимодействия  │</w:t>
      </w:r>
    </w:p>
    <w:p w:rsidR="0065186C" w:rsidRDefault="0065186C" w:rsidP="00153223">
      <w:pPr>
        <w:pStyle w:val="Heading1"/>
      </w:pPr>
      <w:r>
        <w:t xml:space="preserve">                       │                │      (максимальный срок - пять дней)      │</w:t>
      </w:r>
    </w:p>
    <w:p w:rsidR="0065186C" w:rsidRDefault="0065186C" w:rsidP="00153223">
      <w:pPr>
        <w:pStyle w:val="Heading1"/>
      </w:pPr>
      <w:r>
        <w:t xml:space="preserve">                       │                └──────────┬────────────────────────────────┘</w:t>
      </w:r>
    </w:p>
    <w:p w:rsidR="0065186C" w:rsidRDefault="0065186C" w:rsidP="00153223">
      <w:pPr>
        <w:pStyle w:val="Heading1"/>
      </w:pPr>
      <w:r>
        <w:t xml:space="preserve">        ┌──────────────┴───────────────────────────┴──────────────────┐</w:t>
      </w:r>
    </w:p>
    <w:p w:rsidR="0065186C" w:rsidRDefault="0065186C" w:rsidP="00153223">
      <w:pPr>
        <w:pStyle w:val="Heading1"/>
      </w:pPr>
      <w:r>
        <w:t xml:space="preserve">        │ Проверка соответствия представленных документов требованиям │</w:t>
      </w:r>
    </w:p>
    <w:p w:rsidR="0065186C" w:rsidRDefault="0065186C" w:rsidP="00153223">
      <w:pPr>
        <w:pStyle w:val="Heading1"/>
      </w:pPr>
      <w:r>
        <w:t xml:space="preserve">        │ действующего законодательства (максимальный срок – два  дня)│</w:t>
      </w:r>
    </w:p>
    <w:p w:rsidR="0065186C" w:rsidRDefault="0065186C" w:rsidP="00153223">
      <w:pPr>
        <w:pStyle w:val="Heading1"/>
      </w:pPr>
      <w:r>
        <w:t xml:space="preserve">        └──────────────┬───────────────────────────┬──────────────────┘</w:t>
      </w:r>
    </w:p>
    <w:p w:rsidR="0065186C" w:rsidRDefault="0065186C" w:rsidP="00153223">
      <w:pPr>
        <w:pStyle w:val="Heading1"/>
      </w:pPr>
      <w:r>
        <w:t>┌──────────────────────┴───────┐             ┌─────┴────────────────────────────────┐</w:t>
      </w:r>
    </w:p>
    <w:p w:rsidR="0065186C" w:rsidRDefault="0065186C" w:rsidP="00153223">
      <w:pPr>
        <w:pStyle w:val="Heading1"/>
      </w:pPr>
      <w:r>
        <w:t>│  Представленные документы    │             │      Представленные документы не     │</w:t>
      </w:r>
    </w:p>
    <w:p w:rsidR="0065186C" w:rsidRDefault="0065186C" w:rsidP="00153223">
      <w:pPr>
        <w:pStyle w:val="Heading1"/>
      </w:pPr>
      <w:r>
        <w:t>│  соответствуют требованиям   │             │соответствуют требованиям действующего│</w:t>
      </w:r>
    </w:p>
    <w:p w:rsidR="0065186C" w:rsidRDefault="0065186C" w:rsidP="00153223">
      <w:pPr>
        <w:pStyle w:val="Heading1"/>
      </w:pPr>
      <w:r>
        <w:t>│действующего законодательства │             │             законодательства         │</w:t>
      </w:r>
    </w:p>
    <w:p w:rsidR="0065186C" w:rsidRDefault="0065186C" w:rsidP="00153223">
      <w:pPr>
        <w:pStyle w:val="Heading1"/>
      </w:pPr>
      <w:r>
        <w:t>└───────────────┬──────────────┘             └───────────────────┬──────────────────┘</w:t>
      </w:r>
    </w:p>
    <w:p w:rsidR="0065186C" w:rsidRDefault="0065186C" w:rsidP="00153223">
      <w:pPr>
        <w:pStyle w:val="Heading1"/>
      </w:pPr>
      <w:r>
        <w:t>┌───────────────┴─────────────────────┐       ┌──────────────────┴───────────────────┐</w:t>
      </w:r>
    </w:p>
    <w:p w:rsidR="0065186C" w:rsidRDefault="0065186C" w:rsidP="00153223">
      <w:pPr>
        <w:pStyle w:val="Heading1"/>
      </w:pPr>
      <w:r>
        <w:t>│ - Подготовка проекта разрешения на  │       │- Подготовка проекта отказа в выдаче  │</w:t>
      </w:r>
    </w:p>
    <w:p w:rsidR="0065186C" w:rsidRDefault="0065186C" w:rsidP="00153223">
      <w:pPr>
        <w:pStyle w:val="Heading1"/>
      </w:pPr>
      <w:r>
        <w:t>│строительство, реконструкцию объекта │       │     разрешения на строительство,     │</w:t>
      </w:r>
    </w:p>
    <w:p w:rsidR="0065186C" w:rsidRDefault="0065186C" w:rsidP="00153223">
      <w:pPr>
        <w:pStyle w:val="Heading1"/>
      </w:pPr>
      <w:r>
        <w:t>│    капитального строительства       │       │ реконструкцию объекта капитального   │</w:t>
      </w:r>
    </w:p>
    <w:p w:rsidR="0065186C" w:rsidRDefault="0065186C" w:rsidP="00153223">
      <w:pPr>
        <w:pStyle w:val="Heading1"/>
      </w:pPr>
      <w:r>
        <w:t>│  (максимальный срок - один день).   │       │  строительства (максимальный срок -  │</w:t>
      </w:r>
    </w:p>
    <w:p w:rsidR="0065186C" w:rsidRDefault="0065186C" w:rsidP="00153223">
      <w:pPr>
        <w:pStyle w:val="Heading1"/>
      </w:pPr>
      <w:r>
        <w:t>│- Согласование проекта разрешения на │       │            один день).               │</w:t>
      </w:r>
    </w:p>
    <w:p w:rsidR="0065186C" w:rsidRDefault="0065186C" w:rsidP="00153223">
      <w:pPr>
        <w:pStyle w:val="Heading1"/>
      </w:pPr>
      <w:r>
        <w:t>│строительство, реконструкцию объекта │       │- Согласование проекта отказа в выдаче│</w:t>
      </w:r>
    </w:p>
    <w:p w:rsidR="0065186C" w:rsidRDefault="0065186C" w:rsidP="00153223">
      <w:pPr>
        <w:pStyle w:val="Heading1"/>
      </w:pPr>
      <w:r>
        <w:t>│   капитального строительства        │       │    разрешения на строительство,      │</w:t>
      </w:r>
    </w:p>
    <w:p w:rsidR="0065186C" w:rsidRDefault="0065186C" w:rsidP="00153223">
      <w:pPr>
        <w:pStyle w:val="Heading1"/>
      </w:pPr>
      <w:r>
        <w:t>│  (максимальный срок – один день).   │       │ реконструкцию объекта капитального   │</w:t>
      </w:r>
    </w:p>
    <w:p w:rsidR="0065186C" w:rsidRDefault="0065186C" w:rsidP="00153223">
      <w:pPr>
        <w:pStyle w:val="Heading1"/>
      </w:pPr>
      <w:r>
        <w:t>│- Выдача разрешения на строительство,│       │  строительства (максимальный срок    │</w:t>
      </w:r>
    </w:p>
    <w:p w:rsidR="0065186C" w:rsidRDefault="0065186C" w:rsidP="00153223">
      <w:pPr>
        <w:pStyle w:val="Heading1"/>
      </w:pPr>
      <w:r>
        <w:t>│ реконструкцию объекта капитального  │       │           - три дня).                │</w:t>
      </w:r>
    </w:p>
    <w:p w:rsidR="0065186C" w:rsidRDefault="0065186C" w:rsidP="00153223">
      <w:pPr>
        <w:pStyle w:val="Heading1"/>
      </w:pPr>
      <w:r>
        <w:t>│         строительства               │       │  - Выдача отказа в выдаче разрешения на│</w:t>
      </w:r>
    </w:p>
    <w:p w:rsidR="0065186C" w:rsidRDefault="0065186C" w:rsidP="00153223">
      <w:pPr>
        <w:pStyle w:val="Heading1"/>
      </w:pPr>
      <w:r>
        <w:t>│                                     │       │ строительство, реконструкцию объекта │</w:t>
      </w:r>
    </w:p>
    <w:p w:rsidR="0065186C" w:rsidRDefault="0065186C" w:rsidP="00153223">
      <w:pPr>
        <w:pStyle w:val="Heading1"/>
      </w:pPr>
      <w:r>
        <w:t>└─────────────────────────────────────┘       │      капитального строительства      │</w:t>
      </w:r>
    </w:p>
    <w:p w:rsidR="0065186C" w:rsidRDefault="0065186C" w:rsidP="00153223">
      <w:pPr>
        <w:pStyle w:val="Heading1"/>
      </w:pPr>
      <w:r>
        <w:t xml:space="preserve">                                              └──────────────────────────────────────┘</w:t>
      </w:r>
    </w:p>
    <w:sectPr w:rsidR="0065186C" w:rsidSect="00E01AA8">
      <w:pgSz w:w="11900" w:h="16800"/>
      <w:pgMar w:top="284" w:right="418" w:bottom="426"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D03F4"/>
    <w:multiLevelType w:val="hybridMultilevel"/>
    <w:tmpl w:val="CDFAA998"/>
    <w:lvl w:ilvl="0" w:tplc="1F08CEB0">
      <w:start w:val="1"/>
      <w:numFmt w:val="decimal"/>
      <w:lvlText w:val="%1."/>
      <w:lvlJc w:val="left"/>
      <w:pPr>
        <w:ind w:left="1860" w:hanging="114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A65"/>
    <w:rsid w:val="00080449"/>
    <w:rsid w:val="0013179D"/>
    <w:rsid w:val="00153223"/>
    <w:rsid w:val="00170E7A"/>
    <w:rsid w:val="001770DA"/>
    <w:rsid w:val="00194C59"/>
    <w:rsid w:val="00285D85"/>
    <w:rsid w:val="002A797D"/>
    <w:rsid w:val="002F5998"/>
    <w:rsid w:val="00304BA8"/>
    <w:rsid w:val="00333F80"/>
    <w:rsid w:val="00341485"/>
    <w:rsid w:val="003558F6"/>
    <w:rsid w:val="00376AD2"/>
    <w:rsid w:val="00394D43"/>
    <w:rsid w:val="003A1EA4"/>
    <w:rsid w:val="00452CBB"/>
    <w:rsid w:val="00486567"/>
    <w:rsid w:val="0053484B"/>
    <w:rsid w:val="005B0156"/>
    <w:rsid w:val="0065186C"/>
    <w:rsid w:val="006606E2"/>
    <w:rsid w:val="006C13B8"/>
    <w:rsid w:val="006C45CA"/>
    <w:rsid w:val="006F0D83"/>
    <w:rsid w:val="006F3043"/>
    <w:rsid w:val="00742C85"/>
    <w:rsid w:val="00744CF4"/>
    <w:rsid w:val="007B1C5B"/>
    <w:rsid w:val="0081016E"/>
    <w:rsid w:val="00822569"/>
    <w:rsid w:val="00831DDC"/>
    <w:rsid w:val="008322E3"/>
    <w:rsid w:val="0084451D"/>
    <w:rsid w:val="008713F7"/>
    <w:rsid w:val="008A73F4"/>
    <w:rsid w:val="008B6A9D"/>
    <w:rsid w:val="008C6E69"/>
    <w:rsid w:val="008F6F44"/>
    <w:rsid w:val="00911991"/>
    <w:rsid w:val="00917049"/>
    <w:rsid w:val="00975A10"/>
    <w:rsid w:val="009956A2"/>
    <w:rsid w:val="009C21F9"/>
    <w:rsid w:val="009D3AA2"/>
    <w:rsid w:val="00A042DE"/>
    <w:rsid w:val="00A5729F"/>
    <w:rsid w:val="00A828B3"/>
    <w:rsid w:val="00AD63E5"/>
    <w:rsid w:val="00B14AD9"/>
    <w:rsid w:val="00B2183E"/>
    <w:rsid w:val="00B42B44"/>
    <w:rsid w:val="00BD501D"/>
    <w:rsid w:val="00BD7C38"/>
    <w:rsid w:val="00C32F58"/>
    <w:rsid w:val="00C37344"/>
    <w:rsid w:val="00C619E7"/>
    <w:rsid w:val="00C71A93"/>
    <w:rsid w:val="00CA030F"/>
    <w:rsid w:val="00CA039A"/>
    <w:rsid w:val="00CA2B2A"/>
    <w:rsid w:val="00CF4DA2"/>
    <w:rsid w:val="00D11A65"/>
    <w:rsid w:val="00D87DB6"/>
    <w:rsid w:val="00D90DB0"/>
    <w:rsid w:val="00DD63D0"/>
    <w:rsid w:val="00DF6736"/>
    <w:rsid w:val="00E01AA8"/>
    <w:rsid w:val="00E70772"/>
    <w:rsid w:val="00EC0AB1"/>
    <w:rsid w:val="00EF4722"/>
    <w:rsid w:val="00F9737E"/>
    <w:rsid w:val="00FC1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65"/>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D11A65"/>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A65"/>
    <w:rPr>
      <w:rFonts w:ascii="Arial" w:hAnsi="Arial" w:cs="Arial"/>
      <w:b/>
      <w:bCs/>
      <w:color w:val="26282F"/>
      <w:sz w:val="24"/>
      <w:szCs w:val="24"/>
      <w:lang w:eastAsia="ru-RU"/>
    </w:rPr>
  </w:style>
  <w:style w:type="character" w:customStyle="1" w:styleId="a">
    <w:name w:val="Цветовое выделение"/>
    <w:uiPriority w:val="99"/>
    <w:rsid w:val="00D11A65"/>
    <w:rPr>
      <w:b/>
      <w:bCs/>
      <w:color w:val="26282F"/>
    </w:rPr>
  </w:style>
  <w:style w:type="character" w:customStyle="1" w:styleId="a0">
    <w:name w:val="Гипертекстовая ссылка"/>
    <w:basedOn w:val="a"/>
    <w:uiPriority w:val="99"/>
    <w:rsid w:val="00D11A65"/>
    <w:rPr>
      <w:color w:val="106BBE"/>
    </w:rPr>
  </w:style>
  <w:style w:type="paragraph" w:customStyle="1" w:styleId="a1">
    <w:name w:val="Нормальный (таблица)"/>
    <w:basedOn w:val="Normal"/>
    <w:next w:val="Normal"/>
    <w:uiPriority w:val="99"/>
    <w:rsid w:val="00D11A65"/>
    <w:pPr>
      <w:ind w:firstLine="0"/>
    </w:pPr>
  </w:style>
  <w:style w:type="paragraph" w:customStyle="1" w:styleId="a2">
    <w:name w:val="Таблицы (моноширинный)"/>
    <w:basedOn w:val="Normal"/>
    <w:next w:val="Normal"/>
    <w:uiPriority w:val="99"/>
    <w:rsid w:val="00D11A65"/>
    <w:pPr>
      <w:ind w:firstLine="0"/>
      <w:jc w:val="left"/>
    </w:pPr>
    <w:rPr>
      <w:rFonts w:ascii="Courier New" w:hAnsi="Courier New" w:cs="Courier New"/>
    </w:rPr>
  </w:style>
  <w:style w:type="paragraph" w:customStyle="1" w:styleId="a3">
    <w:name w:val="Прижатый влево"/>
    <w:basedOn w:val="Normal"/>
    <w:next w:val="Normal"/>
    <w:uiPriority w:val="99"/>
    <w:rsid w:val="00D11A65"/>
    <w:pPr>
      <w:ind w:firstLine="0"/>
      <w:jc w:val="left"/>
    </w:pPr>
  </w:style>
  <w:style w:type="character" w:styleId="Hyperlink">
    <w:name w:val="Hyperlink"/>
    <w:basedOn w:val="DefaultParagraphFont"/>
    <w:uiPriority w:val="99"/>
    <w:rsid w:val="00CA030F"/>
    <w:rPr>
      <w:color w:val="0000FF"/>
      <w:u w:val="single"/>
    </w:rPr>
  </w:style>
  <w:style w:type="paragraph" w:styleId="ListParagraph">
    <w:name w:val="List Paragraph"/>
    <w:basedOn w:val="Normal"/>
    <w:uiPriority w:val="99"/>
    <w:qFormat/>
    <w:rsid w:val="00E70772"/>
    <w:pPr>
      <w:ind w:left="720"/>
    </w:pPr>
  </w:style>
  <w:style w:type="paragraph" w:styleId="BalloonText">
    <w:name w:val="Balloon Text"/>
    <w:basedOn w:val="Normal"/>
    <w:link w:val="BalloonTextChar"/>
    <w:uiPriority w:val="99"/>
    <w:semiHidden/>
    <w:rsid w:val="00E707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772"/>
    <w:rPr>
      <w:rFonts w:ascii="Tahoma" w:hAnsi="Tahoma" w:cs="Tahoma"/>
      <w:sz w:val="16"/>
      <w:szCs w:val="16"/>
      <w:lang w:eastAsia="ru-RU"/>
    </w:rPr>
  </w:style>
  <w:style w:type="paragraph" w:styleId="Caption">
    <w:name w:val="caption"/>
    <w:basedOn w:val="Normal"/>
    <w:next w:val="Normal"/>
    <w:uiPriority w:val="99"/>
    <w:qFormat/>
    <w:rsid w:val="00831DDC"/>
    <w:pPr>
      <w:widowControl/>
      <w:autoSpaceDE/>
      <w:autoSpaceDN/>
      <w:adjustRightInd/>
      <w:ind w:firstLine="0"/>
      <w:jc w:val="center"/>
    </w:pPr>
    <w:rPr>
      <w:b/>
      <w:bCs/>
      <w:sz w:val="40"/>
      <w:szCs w:val="40"/>
    </w:rPr>
  </w:style>
</w:styles>
</file>

<file path=word/webSettings.xml><?xml version="1.0" encoding="utf-8"?>
<w:webSettings xmlns:r="http://schemas.openxmlformats.org/officeDocument/2006/relationships" xmlns:w="http://schemas.openxmlformats.org/wordprocessingml/2006/main">
  <w:divs>
    <w:div w:id="1374578587">
      <w:marLeft w:val="0"/>
      <w:marRight w:val="0"/>
      <w:marTop w:val="0"/>
      <w:marBottom w:val="0"/>
      <w:divBdr>
        <w:top w:val="none" w:sz="0" w:space="0" w:color="auto"/>
        <w:left w:val="none" w:sz="0" w:space="0" w:color="auto"/>
        <w:bottom w:val="none" w:sz="0" w:space="0" w:color="auto"/>
        <w:right w:val="none" w:sz="0" w:space="0" w:color="auto"/>
      </w:divBdr>
      <w:divsChild>
        <w:div w:id="1374578581">
          <w:marLeft w:val="0"/>
          <w:marRight w:val="0"/>
          <w:marTop w:val="120"/>
          <w:marBottom w:val="0"/>
          <w:divBdr>
            <w:top w:val="none" w:sz="0" w:space="0" w:color="auto"/>
            <w:left w:val="none" w:sz="0" w:space="0" w:color="auto"/>
            <w:bottom w:val="none" w:sz="0" w:space="0" w:color="auto"/>
            <w:right w:val="none" w:sz="0" w:space="0" w:color="auto"/>
          </w:divBdr>
        </w:div>
        <w:div w:id="1374578582">
          <w:marLeft w:val="0"/>
          <w:marRight w:val="0"/>
          <w:marTop w:val="120"/>
          <w:marBottom w:val="0"/>
          <w:divBdr>
            <w:top w:val="none" w:sz="0" w:space="0" w:color="auto"/>
            <w:left w:val="none" w:sz="0" w:space="0" w:color="auto"/>
            <w:bottom w:val="none" w:sz="0" w:space="0" w:color="auto"/>
            <w:right w:val="none" w:sz="0" w:space="0" w:color="auto"/>
          </w:divBdr>
        </w:div>
        <w:div w:id="1374578588">
          <w:marLeft w:val="0"/>
          <w:marRight w:val="0"/>
          <w:marTop w:val="120"/>
          <w:marBottom w:val="0"/>
          <w:divBdr>
            <w:top w:val="none" w:sz="0" w:space="0" w:color="auto"/>
            <w:left w:val="none" w:sz="0" w:space="0" w:color="auto"/>
            <w:bottom w:val="none" w:sz="0" w:space="0" w:color="auto"/>
            <w:right w:val="none" w:sz="0" w:space="0" w:color="auto"/>
          </w:divBdr>
        </w:div>
        <w:div w:id="1374578594">
          <w:marLeft w:val="0"/>
          <w:marRight w:val="0"/>
          <w:marTop w:val="120"/>
          <w:marBottom w:val="0"/>
          <w:divBdr>
            <w:top w:val="none" w:sz="0" w:space="0" w:color="auto"/>
            <w:left w:val="none" w:sz="0" w:space="0" w:color="auto"/>
            <w:bottom w:val="none" w:sz="0" w:space="0" w:color="auto"/>
            <w:right w:val="none" w:sz="0" w:space="0" w:color="auto"/>
          </w:divBdr>
        </w:div>
        <w:div w:id="1374578600">
          <w:marLeft w:val="0"/>
          <w:marRight w:val="0"/>
          <w:marTop w:val="120"/>
          <w:marBottom w:val="0"/>
          <w:divBdr>
            <w:top w:val="none" w:sz="0" w:space="0" w:color="auto"/>
            <w:left w:val="none" w:sz="0" w:space="0" w:color="auto"/>
            <w:bottom w:val="none" w:sz="0" w:space="0" w:color="auto"/>
            <w:right w:val="none" w:sz="0" w:space="0" w:color="auto"/>
          </w:divBdr>
        </w:div>
        <w:div w:id="1374578603">
          <w:marLeft w:val="0"/>
          <w:marRight w:val="0"/>
          <w:marTop w:val="120"/>
          <w:marBottom w:val="0"/>
          <w:divBdr>
            <w:top w:val="none" w:sz="0" w:space="0" w:color="auto"/>
            <w:left w:val="none" w:sz="0" w:space="0" w:color="auto"/>
            <w:bottom w:val="none" w:sz="0" w:space="0" w:color="auto"/>
            <w:right w:val="none" w:sz="0" w:space="0" w:color="auto"/>
          </w:divBdr>
        </w:div>
      </w:divsChild>
    </w:div>
    <w:div w:id="1374578604">
      <w:marLeft w:val="0"/>
      <w:marRight w:val="0"/>
      <w:marTop w:val="0"/>
      <w:marBottom w:val="0"/>
      <w:divBdr>
        <w:top w:val="none" w:sz="0" w:space="0" w:color="auto"/>
        <w:left w:val="none" w:sz="0" w:space="0" w:color="auto"/>
        <w:bottom w:val="none" w:sz="0" w:space="0" w:color="auto"/>
        <w:right w:val="none" w:sz="0" w:space="0" w:color="auto"/>
      </w:divBdr>
      <w:divsChild>
        <w:div w:id="1374578577">
          <w:marLeft w:val="0"/>
          <w:marRight w:val="0"/>
          <w:marTop w:val="120"/>
          <w:marBottom w:val="0"/>
          <w:divBdr>
            <w:top w:val="none" w:sz="0" w:space="0" w:color="auto"/>
            <w:left w:val="none" w:sz="0" w:space="0" w:color="auto"/>
            <w:bottom w:val="none" w:sz="0" w:space="0" w:color="auto"/>
            <w:right w:val="none" w:sz="0" w:space="0" w:color="auto"/>
          </w:divBdr>
        </w:div>
        <w:div w:id="1374578590">
          <w:marLeft w:val="0"/>
          <w:marRight w:val="0"/>
          <w:marTop w:val="120"/>
          <w:marBottom w:val="0"/>
          <w:divBdr>
            <w:top w:val="none" w:sz="0" w:space="0" w:color="auto"/>
            <w:left w:val="none" w:sz="0" w:space="0" w:color="auto"/>
            <w:bottom w:val="none" w:sz="0" w:space="0" w:color="auto"/>
            <w:right w:val="none" w:sz="0" w:space="0" w:color="auto"/>
          </w:divBdr>
        </w:div>
        <w:div w:id="1374578607">
          <w:marLeft w:val="0"/>
          <w:marRight w:val="0"/>
          <w:marTop w:val="120"/>
          <w:marBottom w:val="0"/>
          <w:divBdr>
            <w:top w:val="none" w:sz="0" w:space="0" w:color="auto"/>
            <w:left w:val="none" w:sz="0" w:space="0" w:color="auto"/>
            <w:bottom w:val="none" w:sz="0" w:space="0" w:color="auto"/>
            <w:right w:val="none" w:sz="0" w:space="0" w:color="auto"/>
          </w:divBdr>
        </w:div>
      </w:divsChild>
    </w:div>
    <w:div w:id="1374578605">
      <w:marLeft w:val="0"/>
      <w:marRight w:val="0"/>
      <w:marTop w:val="0"/>
      <w:marBottom w:val="0"/>
      <w:divBdr>
        <w:top w:val="none" w:sz="0" w:space="0" w:color="auto"/>
        <w:left w:val="none" w:sz="0" w:space="0" w:color="auto"/>
        <w:bottom w:val="none" w:sz="0" w:space="0" w:color="auto"/>
        <w:right w:val="none" w:sz="0" w:space="0" w:color="auto"/>
      </w:divBdr>
      <w:divsChild>
        <w:div w:id="1374578576">
          <w:marLeft w:val="0"/>
          <w:marRight w:val="0"/>
          <w:marTop w:val="120"/>
          <w:marBottom w:val="0"/>
          <w:divBdr>
            <w:top w:val="none" w:sz="0" w:space="0" w:color="auto"/>
            <w:left w:val="none" w:sz="0" w:space="0" w:color="auto"/>
            <w:bottom w:val="none" w:sz="0" w:space="0" w:color="auto"/>
            <w:right w:val="none" w:sz="0" w:space="0" w:color="auto"/>
          </w:divBdr>
        </w:div>
        <w:div w:id="1374578578">
          <w:marLeft w:val="0"/>
          <w:marRight w:val="0"/>
          <w:marTop w:val="120"/>
          <w:marBottom w:val="0"/>
          <w:divBdr>
            <w:top w:val="none" w:sz="0" w:space="0" w:color="auto"/>
            <w:left w:val="none" w:sz="0" w:space="0" w:color="auto"/>
            <w:bottom w:val="none" w:sz="0" w:space="0" w:color="auto"/>
            <w:right w:val="none" w:sz="0" w:space="0" w:color="auto"/>
          </w:divBdr>
        </w:div>
        <w:div w:id="1374578579">
          <w:marLeft w:val="0"/>
          <w:marRight w:val="0"/>
          <w:marTop w:val="120"/>
          <w:marBottom w:val="0"/>
          <w:divBdr>
            <w:top w:val="none" w:sz="0" w:space="0" w:color="auto"/>
            <w:left w:val="none" w:sz="0" w:space="0" w:color="auto"/>
            <w:bottom w:val="none" w:sz="0" w:space="0" w:color="auto"/>
            <w:right w:val="none" w:sz="0" w:space="0" w:color="auto"/>
          </w:divBdr>
        </w:div>
        <w:div w:id="1374578580">
          <w:marLeft w:val="0"/>
          <w:marRight w:val="0"/>
          <w:marTop w:val="120"/>
          <w:marBottom w:val="0"/>
          <w:divBdr>
            <w:top w:val="none" w:sz="0" w:space="0" w:color="auto"/>
            <w:left w:val="none" w:sz="0" w:space="0" w:color="auto"/>
            <w:bottom w:val="none" w:sz="0" w:space="0" w:color="auto"/>
            <w:right w:val="none" w:sz="0" w:space="0" w:color="auto"/>
          </w:divBdr>
        </w:div>
        <w:div w:id="1374578583">
          <w:marLeft w:val="0"/>
          <w:marRight w:val="0"/>
          <w:marTop w:val="120"/>
          <w:marBottom w:val="0"/>
          <w:divBdr>
            <w:top w:val="none" w:sz="0" w:space="0" w:color="auto"/>
            <w:left w:val="none" w:sz="0" w:space="0" w:color="auto"/>
            <w:bottom w:val="none" w:sz="0" w:space="0" w:color="auto"/>
            <w:right w:val="none" w:sz="0" w:space="0" w:color="auto"/>
          </w:divBdr>
        </w:div>
        <w:div w:id="1374578584">
          <w:marLeft w:val="0"/>
          <w:marRight w:val="0"/>
          <w:marTop w:val="120"/>
          <w:marBottom w:val="0"/>
          <w:divBdr>
            <w:top w:val="none" w:sz="0" w:space="0" w:color="auto"/>
            <w:left w:val="none" w:sz="0" w:space="0" w:color="auto"/>
            <w:bottom w:val="none" w:sz="0" w:space="0" w:color="auto"/>
            <w:right w:val="none" w:sz="0" w:space="0" w:color="auto"/>
          </w:divBdr>
        </w:div>
        <w:div w:id="1374578585">
          <w:marLeft w:val="0"/>
          <w:marRight w:val="0"/>
          <w:marTop w:val="120"/>
          <w:marBottom w:val="0"/>
          <w:divBdr>
            <w:top w:val="none" w:sz="0" w:space="0" w:color="auto"/>
            <w:left w:val="none" w:sz="0" w:space="0" w:color="auto"/>
            <w:bottom w:val="none" w:sz="0" w:space="0" w:color="auto"/>
            <w:right w:val="none" w:sz="0" w:space="0" w:color="auto"/>
          </w:divBdr>
        </w:div>
        <w:div w:id="1374578586">
          <w:marLeft w:val="0"/>
          <w:marRight w:val="0"/>
          <w:marTop w:val="120"/>
          <w:marBottom w:val="0"/>
          <w:divBdr>
            <w:top w:val="none" w:sz="0" w:space="0" w:color="auto"/>
            <w:left w:val="none" w:sz="0" w:space="0" w:color="auto"/>
            <w:bottom w:val="none" w:sz="0" w:space="0" w:color="auto"/>
            <w:right w:val="none" w:sz="0" w:space="0" w:color="auto"/>
          </w:divBdr>
        </w:div>
        <w:div w:id="1374578589">
          <w:marLeft w:val="0"/>
          <w:marRight w:val="0"/>
          <w:marTop w:val="120"/>
          <w:marBottom w:val="0"/>
          <w:divBdr>
            <w:top w:val="none" w:sz="0" w:space="0" w:color="auto"/>
            <w:left w:val="none" w:sz="0" w:space="0" w:color="auto"/>
            <w:bottom w:val="none" w:sz="0" w:space="0" w:color="auto"/>
            <w:right w:val="none" w:sz="0" w:space="0" w:color="auto"/>
          </w:divBdr>
        </w:div>
        <w:div w:id="1374578591">
          <w:marLeft w:val="0"/>
          <w:marRight w:val="0"/>
          <w:marTop w:val="120"/>
          <w:marBottom w:val="0"/>
          <w:divBdr>
            <w:top w:val="none" w:sz="0" w:space="0" w:color="auto"/>
            <w:left w:val="none" w:sz="0" w:space="0" w:color="auto"/>
            <w:bottom w:val="none" w:sz="0" w:space="0" w:color="auto"/>
            <w:right w:val="none" w:sz="0" w:space="0" w:color="auto"/>
          </w:divBdr>
        </w:div>
        <w:div w:id="1374578592">
          <w:marLeft w:val="0"/>
          <w:marRight w:val="0"/>
          <w:marTop w:val="120"/>
          <w:marBottom w:val="0"/>
          <w:divBdr>
            <w:top w:val="none" w:sz="0" w:space="0" w:color="auto"/>
            <w:left w:val="none" w:sz="0" w:space="0" w:color="auto"/>
            <w:bottom w:val="none" w:sz="0" w:space="0" w:color="auto"/>
            <w:right w:val="none" w:sz="0" w:space="0" w:color="auto"/>
          </w:divBdr>
        </w:div>
        <w:div w:id="1374578593">
          <w:marLeft w:val="0"/>
          <w:marRight w:val="0"/>
          <w:marTop w:val="120"/>
          <w:marBottom w:val="0"/>
          <w:divBdr>
            <w:top w:val="none" w:sz="0" w:space="0" w:color="auto"/>
            <w:left w:val="none" w:sz="0" w:space="0" w:color="auto"/>
            <w:bottom w:val="none" w:sz="0" w:space="0" w:color="auto"/>
            <w:right w:val="none" w:sz="0" w:space="0" w:color="auto"/>
          </w:divBdr>
        </w:div>
        <w:div w:id="1374578595">
          <w:marLeft w:val="0"/>
          <w:marRight w:val="0"/>
          <w:marTop w:val="120"/>
          <w:marBottom w:val="0"/>
          <w:divBdr>
            <w:top w:val="none" w:sz="0" w:space="0" w:color="auto"/>
            <w:left w:val="none" w:sz="0" w:space="0" w:color="auto"/>
            <w:bottom w:val="none" w:sz="0" w:space="0" w:color="auto"/>
            <w:right w:val="none" w:sz="0" w:space="0" w:color="auto"/>
          </w:divBdr>
        </w:div>
        <w:div w:id="1374578596">
          <w:marLeft w:val="0"/>
          <w:marRight w:val="0"/>
          <w:marTop w:val="120"/>
          <w:marBottom w:val="0"/>
          <w:divBdr>
            <w:top w:val="none" w:sz="0" w:space="0" w:color="auto"/>
            <w:left w:val="none" w:sz="0" w:space="0" w:color="auto"/>
            <w:bottom w:val="none" w:sz="0" w:space="0" w:color="auto"/>
            <w:right w:val="none" w:sz="0" w:space="0" w:color="auto"/>
          </w:divBdr>
        </w:div>
        <w:div w:id="1374578597">
          <w:marLeft w:val="0"/>
          <w:marRight w:val="0"/>
          <w:marTop w:val="120"/>
          <w:marBottom w:val="0"/>
          <w:divBdr>
            <w:top w:val="none" w:sz="0" w:space="0" w:color="auto"/>
            <w:left w:val="none" w:sz="0" w:space="0" w:color="auto"/>
            <w:bottom w:val="none" w:sz="0" w:space="0" w:color="auto"/>
            <w:right w:val="none" w:sz="0" w:space="0" w:color="auto"/>
          </w:divBdr>
        </w:div>
        <w:div w:id="1374578598">
          <w:marLeft w:val="0"/>
          <w:marRight w:val="0"/>
          <w:marTop w:val="120"/>
          <w:marBottom w:val="0"/>
          <w:divBdr>
            <w:top w:val="none" w:sz="0" w:space="0" w:color="auto"/>
            <w:left w:val="none" w:sz="0" w:space="0" w:color="auto"/>
            <w:bottom w:val="none" w:sz="0" w:space="0" w:color="auto"/>
            <w:right w:val="none" w:sz="0" w:space="0" w:color="auto"/>
          </w:divBdr>
        </w:div>
        <w:div w:id="1374578599">
          <w:marLeft w:val="0"/>
          <w:marRight w:val="0"/>
          <w:marTop w:val="120"/>
          <w:marBottom w:val="0"/>
          <w:divBdr>
            <w:top w:val="none" w:sz="0" w:space="0" w:color="auto"/>
            <w:left w:val="none" w:sz="0" w:space="0" w:color="auto"/>
            <w:bottom w:val="none" w:sz="0" w:space="0" w:color="auto"/>
            <w:right w:val="none" w:sz="0" w:space="0" w:color="auto"/>
          </w:divBdr>
        </w:div>
        <w:div w:id="1374578601">
          <w:marLeft w:val="0"/>
          <w:marRight w:val="0"/>
          <w:marTop w:val="120"/>
          <w:marBottom w:val="0"/>
          <w:divBdr>
            <w:top w:val="none" w:sz="0" w:space="0" w:color="auto"/>
            <w:left w:val="none" w:sz="0" w:space="0" w:color="auto"/>
            <w:bottom w:val="none" w:sz="0" w:space="0" w:color="auto"/>
            <w:right w:val="none" w:sz="0" w:space="0" w:color="auto"/>
          </w:divBdr>
        </w:div>
        <w:div w:id="1374578602">
          <w:marLeft w:val="0"/>
          <w:marRight w:val="0"/>
          <w:marTop w:val="120"/>
          <w:marBottom w:val="0"/>
          <w:divBdr>
            <w:top w:val="none" w:sz="0" w:space="0" w:color="auto"/>
            <w:left w:val="none" w:sz="0" w:space="0" w:color="auto"/>
            <w:bottom w:val="none" w:sz="0" w:space="0" w:color="auto"/>
            <w:right w:val="none" w:sz="0" w:space="0" w:color="auto"/>
          </w:divBdr>
        </w:div>
        <w:div w:id="1374578606">
          <w:marLeft w:val="0"/>
          <w:marRight w:val="0"/>
          <w:marTop w:val="120"/>
          <w:marBottom w:val="0"/>
          <w:divBdr>
            <w:top w:val="none" w:sz="0" w:space="0" w:color="auto"/>
            <w:left w:val="none" w:sz="0" w:space="0" w:color="auto"/>
            <w:bottom w:val="none" w:sz="0" w:space="0" w:color="auto"/>
            <w:right w:val="none" w:sz="0" w:space="0" w:color="auto"/>
          </w:divBdr>
        </w:div>
        <w:div w:id="1374578608">
          <w:marLeft w:val="0"/>
          <w:marRight w:val="0"/>
          <w:marTop w:val="120"/>
          <w:marBottom w:val="0"/>
          <w:divBdr>
            <w:top w:val="none" w:sz="0" w:space="0" w:color="auto"/>
            <w:left w:val="none" w:sz="0" w:space="0" w:color="auto"/>
            <w:bottom w:val="none" w:sz="0" w:space="0" w:color="auto"/>
            <w:right w:val="none" w:sz="0" w:space="0" w:color="auto"/>
          </w:divBdr>
        </w:div>
        <w:div w:id="1374578609">
          <w:marLeft w:val="0"/>
          <w:marRight w:val="0"/>
          <w:marTop w:val="120"/>
          <w:marBottom w:val="0"/>
          <w:divBdr>
            <w:top w:val="none" w:sz="0" w:space="0" w:color="auto"/>
            <w:left w:val="none" w:sz="0" w:space="0" w:color="auto"/>
            <w:bottom w:val="none" w:sz="0" w:space="0" w:color="auto"/>
            <w:right w:val="none" w:sz="0" w:space="0" w:color="auto"/>
          </w:divBdr>
        </w:div>
        <w:div w:id="1374578610">
          <w:marLeft w:val="0"/>
          <w:marRight w:val="0"/>
          <w:marTop w:val="120"/>
          <w:marBottom w:val="0"/>
          <w:divBdr>
            <w:top w:val="none" w:sz="0" w:space="0" w:color="auto"/>
            <w:left w:val="none" w:sz="0" w:space="0" w:color="auto"/>
            <w:bottom w:val="none" w:sz="0" w:space="0" w:color="auto"/>
            <w:right w:val="none" w:sz="0" w:space="0" w:color="auto"/>
          </w:divBdr>
        </w:div>
        <w:div w:id="13745786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570afc6feff03328459242886307d6aebe1ccb6b/" TargetMode="External"/><Relationship Id="rId18" Type="http://schemas.openxmlformats.org/officeDocument/2006/relationships/hyperlink" Target="garantF1://12038258.5205" TargetMode="External"/><Relationship Id="rId26" Type="http://schemas.openxmlformats.org/officeDocument/2006/relationships/hyperlink" Target="garantF1://12028809.0" TargetMode="External"/><Relationship Id="rId39"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21" Type="http://schemas.openxmlformats.org/officeDocument/2006/relationships/hyperlink" Target="garantF1://12038258.111" TargetMode="External"/><Relationship Id="rId34" Type="http://schemas.openxmlformats.org/officeDocument/2006/relationships/hyperlink" Target="http://www.consultant.ru/document/cons_doc_LAW_51040/91122874bbcf628c0e5c6bceb7fe613ee682fc73/" TargetMode="External"/><Relationship Id="rId42" Type="http://schemas.openxmlformats.org/officeDocument/2006/relationships/hyperlink" Target="http://www.consultant.ru/document/cons_doc_LAW_51040/570afc6feff03328459242886307d6aebe1ccb6b/" TargetMode="External"/><Relationship Id="rId47" Type="http://schemas.openxmlformats.org/officeDocument/2006/relationships/hyperlink" Target="garantF1://12038258.510" TargetMode="External"/><Relationship Id="rId7" Type="http://schemas.openxmlformats.org/officeDocument/2006/relationships/hyperlink" Target="garantF1://12038258.0" TargetMode="External"/><Relationship Id="rId12" Type="http://schemas.openxmlformats.org/officeDocument/2006/relationships/hyperlink" Target="garantF1://12038258.5109" TargetMode="External"/><Relationship Id="rId17" Type="http://schemas.openxmlformats.org/officeDocument/2006/relationships/hyperlink" Target="garantF1://12038258.0" TargetMode="External"/><Relationship Id="rId25" Type="http://schemas.openxmlformats.org/officeDocument/2006/relationships/hyperlink" Target="garantF1://12077515.0" TargetMode="External"/><Relationship Id="rId33" Type="http://schemas.openxmlformats.org/officeDocument/2006/relationships/hyperlink" Target="http://www.consultant.ru/document/cons_doc_LAW_51040/e4e86e6b0a7ccfc09b609567893e2be2eb4ded28/"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hyperlink" Target="http://www.consultant.ru/document/cons_doc_LAW_51040/570afc6feff03328459242886307d6aebe1ccb6b/" TargetMode="External"/><Relationship Id="rId2" Type="http://schemas.openxmlformats.org/officeDocument/2006/relationships/styles" Target="styles.xml"/><Relationship Id="rId16" Type="http://schemas.openxmlformats.org/officeDocument/2006/relationships/hyperlink" Target="garantF1://12038258.51017" TargetMode="External"/><Relationship Id="rId20" Type="http://schemas.openxmlformats.org/officeDocument/2006/relationships/hyperlink" Target="garantF1://12038258.480128" TargetMode="External"/><Relationship Id="rId29" Type="http://schemas.openxmlformats.org/officeDocument/2006/relationships/hyperlink" Target="http://www.consultant.ru/document/cons_doc_LAW_51040/b884020ea7453099ba8bc9ca021b84982cadea7d/" TargetMode="External"/><Relationship Id="rId41" Type="http://schemas.openxmlformats.org/officeDocument/2006/relationships/hyperlink" Target="http://www.consultant.ru/document/cons_doc_LAW_51040/570afc6feff03328459242886307d6aebe1ccb6b/"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38258.5107" TargetMode="External"/><Relationship Id="rId24" Type="http://schemas.openxmlformats.org/officeDocument/2006/relationships/hyperlink" Target="garantF1://8816657.98" TargetMode="External"/><Relationship Id="rId32" Type="http://schemas.openxmlformats.org/officeDocument/2006/relationships/hyperlink" Target="http://www.consultant.ru/document/cons_doc_LAW_51040/e4e86e6b0a7ccfc09b609567893e2be2eb4ded28/" TargetMode="External"/><Relationship Id="rId37"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http://www.consultant.ru/document/cons_doc_LAW_51040/570afc6feff03328459242886307d6aebe1ccb6b/" TargetMode="External"/><Relationship Id="rId45" Type="http://schemas.openxmlformats.org/officeDocument/2006/relationships/hyperlink" Target="http://www.consultant.ru/document/cons_doc_LAW_51040/570afc6feff03328459242886307d6aebe1ccb6b/" TargetMode="External"/><Relationship Id="rId5" Type="http://schemas.openxmlformats.org/officeDocument/2006/relationships/hyperlink" Target="garantF1://8980720.0" TargetMode="External"/><Relationship Id="rId15" Type="http://schemas.openxmlformats.org/officeDocument/2006/relationships/hyperlink" Target="garantF1://12038258.0" TargetMode="External"/><Relationship Id="rId23" Type="http://schemas.openxmlformats.org/officeDocument/2006/relationships/hyperlink" Target="garantF1://8816657.107" TargetMode="External"/><Relationship Id="rId28" Type="http://schemas.openxmlformats.org/officeDocument/2006/relationships/hyperlink" Target="http://www.consultant.ru/document/cons_doc_LAW_51040/e4e86e6b0a7ccfc09b609567893e2be2eb4ded28/" TargetMode="External"/><Relationship Id="rId36" Type="http://schemas.openxmlformats.org/officeDocument/2006/relationships/hyperlink" Target="http://www.consultant.ru/document/cons_doc_LAW_51057/219c3257c1aa4b0fb9896079a0f295343e523d37/" TargetMode="External"/><Relationship Id="rId49"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2038258.480122" TargetMode="External"/><Relationship Id="rId31" Type="http://schemas.openxmlformats.org/officeDocument/2006/relationships/hyperlink" Target="http://www.consultant.ru/document/cons_doc_LAW_51040/e4e86e6b0a7ccfc09b609567893e2be2eb4ded28/" TargetMode="External"/><Relationship Id="rId44" Type="http://schemas.openxmlformats.org/officeDocument/2006/relationships/hyperlink" Target="http://www.consultant.ru/document/cons_doc_LAW_51040/570afc6feff03328459242886307d6aebe1ccb6b/"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yperlink" Target="garantF1://12071109.49" TargetMode="External"/><Relationship Id="rId27" Type="http://schemas.openxmlformats.org/officeDocument/2006/relationships/hyperlink" Target="garantF1://12027526.0" TargetMode="External"/><Relationship Id="rId30" Type="http://schemas.openxmlformats.org/officeDocument/2006/relationships/hyperlink" Target="http://www.consultant.ru/document/cons_doc_LAW_51040/e4e86e6b0a7ccfc09b609567893e2be2eb4ded28/" TargetMode="External"/><Relationship Id="rId35"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http://www.consultant.ru/document/cons_doc_LAW_51040/570afc6feff03328459242886307d6aebe1ccb6b/" TargetMode="External"/><Relationship Id="rId48" Type="http://schemas.openxmlformats.org/officeDocument/2006/relationships/fontTable" Target="fontTable.xml"/><Relationship Id="rId8" Type="http://schemas.openxmlformats.org/officeDocument/2006/relationships/hyperlink" Target="garantF1://120711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1627</TotalTime>
  <Pages>19</Pages>
  <Words>8647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XTreme</cp:lastModifiedBy>
  <cp:revision>7</cp:revision>
  <cp:lastPrinted>2017-11-29T08:03:00Z</cp:lastPrinted>
  <dcterms:created xsi:type="dcterms:W3CDTF">2017-11-13T14:35:00Z</dcterms:created>
  <dcterms:modified xsi:type="dcterms:W3CDTF">2017-11-29T08:03:00Z</dcterms:modified>
</cp:coreProperties>
</file>