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021C">
      <w:pPr>
        <w:pStyle w:val="1"/>
        <w:tabs>
          <w:tab w:val="left" w:pos="0"/>
        </w:tabs>
        <w:rPr>
          <w:color w:val="auto"/>
          <w:sz w:val="22"/>
          <w:szCs w:val="22"/>
        </w:rPr>
      </w:pPr>
      <w:hyperlink r:id="rId6" w:history="1">
        <w:r>
          <w:rPr>
            <w:rStyle w:val="af2"/>
          </w:rPr>
          <w:t>Решение Совета депутатов городского поселения Ковылкино Ковылкинского муниципального района Республики Мордовия</w:t>
        </w:r>
        <w:r>
          <w:rPr>
            <w:rStyle w:val="af2"/>
          </w:rPr>
          <w:br/>
          <w:t>от 4 июля 2012 г. N </w:t>
        </w:r>
        <w:r>
          <w:rPr>
            <w:rStyle w:val="af2"/>
          </w:rPr>
          <w:br/>
          <w:t>"Об утверждении схемы теплоснабжения городского поселения Ковылкино на период до 2015 г</w:t>
        </w:r>
        <w:r>
          <w:rPr>
            <w:rStyle w:val="af2"/>
          </w:rPr>
          <w:t>ода"</w:t>
        </w:r>
      </w:hyperlink>
    </w:p>
    <w:p w:rsidR="00000000" w:rsidRDefault="00D9021C">
      <w:pPr>
        <w:ind w:firstLine="720"/>
        <w:jc w:val="both"/>
        <w:rPr>
          <w:sz w:val="22"/>
          <w:szCs w:val="22"/>
        </w:rPr>
      </w:pPr>
    </w:p>
    <w:p w:rsidR="00000000" w:rsidRDefault="00D9021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hyperlink r:id="rId7" w:history="1">
        <w:r>
          <w:rPr>
            <w:rStyle w:val="af2"/>
          </w:rPr>
          <w:t>Федеральным законом</w:t>
        </w:r>
      </w:hyperlink>
      <w:r>
        <w:rPr>
          <w:sz w:val="22"/>
          <w:szCs w:val="22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f2"/>
          </w:rPr>
          <w:t>п. 6 ч. 1 ст. 6</w:t>
        </w:r>
      </w:hyperlink>
      <w:r>
        <w:rPr>
          <w:sz w:val="22"/>
          <w:szCs w:val="22"/>
        </w:rPr>
        <w:t xml:space="preserve"> Федераль</w:t>
      </w:r>
      <w:r>
        <w:rPr>
          <w:sz w:val="22"/>
          <w:szCs w:val="22"/>
        </w:rPr>
        <w:t>ного закона "О теплоснабжении" от 27.07.2010 N 190-ФЗ, Совет депутатов городского поселения Ковылкино  решил:</w:t>
      </w:r>
    </w:p>
    <w:p w:rsidR="00000000" w:rsidRDefault="00D9021C">
      <w:pPr>
        <w:ind w:firstLine="720"/>
        <w:jc w:val="both"/>
        <w:rPr>
          <w:sz w:val="22"/>
          <w:szCs w:val="22"/>
        </w:rPr>
      </w:pPr>
      <w:bookmarkStart w:id="0" w:name="sub_1"/>
      <w:r>
        <w:rPr>
          <w:sz w:val="22"/>
          <w:szCs w:val="22"/>
        </w:rPr>
        <w:t xml:space="preserve">1. Утвердить схему теплоснабжения городского поселения Ковылкино на период до 2015 года в соответствии с </w:t>
      </w:r>
      <w:hyperlink w:anchor="sub_1000" w:history="1">
        <w:r>
          <w:rPr>
            <w:rStyle w:val="af2"/>
          </w:rPr>
          <w:t xml:space="preserve">приложениями </w:t>
        </w:r>
        <w:r>
          <w:rPr>
            <w:rStyle w:val="af2"/>
          </w:rPr>
          <w:t>1</w:t>
        </w:r>
      </w:hyperlink>
      <w:r>
        <w:rPr>
          <w:sz w:val="22"/>
          <w:szCs w:val="22"/>
        </w:rPr>
        <w:t xml:space="preserve"> (графическая часть), </w:t>
      </w:r>
      <w:hyperlink w:anchor="sub_2000" w:history="1">
        <w:r>
          <w:rPr>
            <w:rStyle w:val="af2"/>
          </w:rPr>
          <w:t>2</w:t>
        </w:r>
      </w:hyperlink>
      <w:r>
        <w:rPr>
          <w:sz w:val="22"/>
          <w:szCs w:val="22"/>
        </w:rPr>
        <w:t xml:space="preserve"> (пояснительная записка).</w:t>
      </w:r>
    </w:p>
    <w:p w:rsidR="00000000" w:rsidRDefault="00D9021C">
      <w:pPr>
        <w:ind w:firstLine="720"/>
        <w:jc w:val="both"/>
        <w:rPr>
          <w:sz w:val="22"/>
          <w:szCs w:val="22"/>
        </w:rPr>
      </w:pPr>
      <w:bookmarkStart w:id="1" w:name="sub_2"/>
      <w:bookmarkEnd w:id="0"/>
      <w:r>
        <w:rPr>
          <w:sz w:val="22"/>
          <w:szCs w:val="22"/>
        </w:rPr>
        <w:t xml:space="preserve">2. Настоящее решение вступает в силу со дня его </w:t>
      </w:r>
      <w:hyperlink r:id="rId9" w:history="1">
        <w:r>
          <w:rPr>
            <w:rStyle w:val="af2"/>
          </w:rPr>
          <w:t>официального опубликования</w:t>
        </w:r>
      </w:hyperlink>
      <w:r>
        <w:rPr>
          <w:sz w:val="22"/>
          <w:szCs w:val="22"/>
        </w:rPr>
        <w:t>.</w:t>
      </w:r>
    </w:p>
    <w:bookmarkEnd w:id="1"/>
    <w:p w:rsidR="00000000" w:rsidRDefault="00D9021C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c>
          <w:tcPr>
            <w:tcW w:w="6666" w:type="dxa"/>
            <w:vAlign w:val="bottom"/>
          </w:tcPr>
          <w:p w:rsidR="00000000" w:rsidRDefault="00D9021C">
            <w:pPr>
              <w:pStyle w:val="afff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депутатов</w:t>
            </w:r>
            <w:r>
              <w:rPr>
                <w:sz w:val="22"/>
                <w:szCs w:val="22"/>
              </w:rPr>
              <w:br/>
              <w:t>городского поселения Ковылкино</w:t>
            </w:r>
          </w:p>
        </w:tc>
        <w:tc>
          <w:tcPr>
            <w:tcW w:w="3333" w:type="dxa"/>
            <w:vAlign w:val="bottom"/>
          </w:tcPr>
          <w:p w:rsidR="00000000" w:rsidRDefault="00D9021C">
            <w:pPr>
              <w:pStyle w:val="affc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.И.Кабаев</w:t>
            </w:r>
          </w:p>
        </w:tc>
      </w:tr>
    </w:tbl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ind w:firstLine="720"/>
        <w:jc w:val="both"/>
      </w:pPr>
    </w:p>
    <w:p w:rsidR="00000000" w:rsidRDefault="00D9021C">
      <w:pPr>
        <w:pStyle w:val="1"/>
        <w:tabs>
          <w:tab w:val="left" w:pos="0"/>
        </w:tabs>
        <w:rPr>
          <w:rFonts w:ascii="Times New Roman" w:hAnsi="Times New Roman"/>
          <w:color w:val="auto"/>
          <w:sz w:val="22"/>
          <w:szCs w:val="22"/>
        </w:rPr>
      </w:pPr>
      <w:bookmarkStart w:id="2" w:name="sub_10"/>
      <w:r>
        <w:rPr>
          <w:rFonts w:ascii="Times New Roman" w:hAnsi="Times New Roman"/>
          <w:color w:val="auto"/>
          <w:sz w:val="22"/>
          <w:szCs w:val="22"/>
        </w:rPr>
        <w:t>Паспорт</w:t>
      </w:r>
    </w:p>
    <w:bookmarkEnd w:id="2"/>
    <w:p w:rsidR="00000000" w:rsidRDefault="00D9021C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1"/>
        <w:gridCol w:w="6944"/>
      </w:tblGrid>
      <w:tr w:rsidR="00000000"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9021C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021C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Схема теплоснабжения городского поселения Ковылкино на период до 2025 года</w:t>
            </w:r>
          </w:p>
        </w:tc>
      </w:tr>
      <w:tr w:rsidR="00000000">
        <w:tc>
          <w:tcPr>
            <w:tcW w:w="3111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9021C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Основание для разработки схемы</w:t>
            </w:r>
          </w:p>
        </w:tc>
        <w:tc>
          <w:tcPr>
            <w:tcW w:w="6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021C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>
                <w:rPr>
                  <w:rStyle w:val="af2"/>
                  <w:rFonts w:ascii="Times New Roman" w:hAnsi="Times New Roman"/>
                </w:rPr>
                <w:t>Федеральный закон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от 06.10.2003 N 131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-ФЗ "Об общих принципах организации местного самоуправления в Российской Федерации", </w:t>
            </w:r>
            <w:hyperlink r:id="rId11" w:history="1">
              <w:r>
                <w:rPr>
                  <w:rStyle w:val="af2"/>
                  <w:rFonts w:ascii="Times New Roman" w:hAnsi="Times New Roman"/>
                </w:rPr>
                <w:t>п. 6 ч. 1 ст. 6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Федерального закона "О теплоснабжении" от 27.07.2010 N 190-ФЗ</w:t>
            </w:r>
          </w:p>
        </w:tc>
      </w:tr>
      <w:tr w:rsidR="00000000">
        <w:tc>
          <w:tcPr>
            <w:tcW w:w="3111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9021C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Заказчик</w:t>
            </w:r>
          </w:p>
        </w:tc>
        <w:tc>
          <w:tcPr>
            <w:tcW w:w="6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021C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городского поселения Ковылкин</w:t>
            </w:r>
            <w:r>
              <w:rPr>
                <w:rFonts w:ascii="Times New Roman" w:hAnsi="Times New Roman"/>
                <w:sz w:val="22"/>
                <w:szCs w:val="22"/>
              </w:rPr>
              <w:t>о.</w:t>
            </w:r>
          </w:p>
        </w:tc>
      </w:tr>
      <w:tr w:rsidR="00000000">
        <w:tc>
          <w:tcPr>
            <w:tcW w:w="3111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9021C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Разработчик</w:t>
            </w:r>
          </w:p>
        </w:tc>
        <w:tc>
          <w:tcPr>
            <w:tcW w:w="6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021C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по муниципальному имуществу, жилищным вопросам, архитектуре, строительству, землепользованию и ЖКХ</w:t>
            </w:r>
          </w:p>
          <w:p w:rsidR="00000000" w:rsidRDefault="00D90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МУП МО Ковылкино «Ковылкинские городские сети»</w:t>
            </w:r>
          </w:p>
        </w:tc>
      </w:tr>
      <w:tr w:rsidR="00000000">
        <w:tc>
          <w:tcPr>
            <w:tcW w:w="3111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9021C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</w:p>
        </w:tc>
        <w:tc>
          <w:tcPr>
            <w:tcW w:w="6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021C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Утверждение схемы теплоснабжения городского поселения Ковылкино на период до 2025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года, в соответствии с требованиями </w:t>
            </w:r>
            <w:hyperlink r:id="rId12" w:history="1">
              <w:r>
                <w:rPr>
                  <w:rStyle w:val="af2"/>
                  <w:rFonts w:ascii="Times New Roman" w:hAnsi="Times New Roman"/>
                </w:rPr>
                <w:t>Федерального закона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N 190-ФЗ "О теплоснабжении"</w:t>
            </w:r>
          </w:p>
        </w:tc>
      </w:tr>
      <w:tr w:rsidR="00000000">
        <w:tc>
          <w:tcPr>
            <w:tcW w:w="3111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9021C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6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021C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2012 - 2015 годы</w:t>
            </w:r>
          </w:p>
        </w:tc>
      </w:tr>
      <w:tr w:rsidR="00000000">
        <w:tc>
          <w:tcPr>
            <w:tcW w:w="3111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9021C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Ожидаемые результаты разработки схемы теплоснабжения</w:t>
            </w:r>
          </w:p>
        </w:tc>
        <w:tc>
          <w:tcPr>
            <w:tcW w:w="6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021C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безопасности и надежности теплосн</w:t>
            </w:r>
            <w:r>
              <w:rPr>
                <w:rFonts w:ascii="Times New Roman" w:hAnsi="Times New Roman"/>
                <w:sz w:val="22"/>
                <w:szCs w:val="22"/>
              </w:rPr>
              <w:t>абжения потребителей в соответствии с требованиями технических регламентов.</w:t>
            </w:r>
          </w:p>
          <w:p w:rsidR="00000000" w:rsidRDefault="00D9021C">
            <w:pPr>
              <w:pStyle w:val="af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энергетической эффективности теплоснабжения и потребления тепловой энергии с учетом требований, установленных федеральными законами.</w:t>
            </w:r>
          </w:p>
          <w:p w:rsidR="00000000" w:rsidRDefault="00D9021C">
            <w:pPr>
              <w:pStyle w:val="af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приоритетного использов</w:t>
            </w:r>
            <w:r>
              <w:rPr>
                <w:rFonts w:ascii="Times New Roman" w:hAnsi="Times New Roman"/>
                <w:sz w:val="22"/>
                <w:szCs w:val="22"/>
              </w:rPr>
              <w:t>ания комбинированной выработки тепловой и электрической энергии для организации теплоснабжения с учетом ее экономической обоснованности.</w:t>
            </w:r>
          </w:p>
          <w:p w:rsidR="00000000" w:rsidRDefault="00D9021C">
            <w:pPr>
              <w:pStyle w:val="af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баланса экономических интересов теплоснабжающих организаций и интересов потребителей.</w:t>
            </w:r>
          </w:p>
          <w:p w:rsidR="00000000" w:rsidRDefault="00D9021C">
            <w:pPr>
              <w:pStyle w:val="af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Минимизация затрат на </w:t>
            </w:r>
            <w:r>
              <w:rPr>
                <w:rFonts w:ascii="Times New Roman" w:hAnsi="Times New Roman"/>
                <w:sz w:val="22"/>
                <w:szCs w:val="22"/>
              </w:rPr>
              <w:t>теплоснабжение в расчете на каждого потребителя в долгосрочной перспективе.</w:t>
            </w:r>
          </w:p>
          <w:p w:rsidR="00000000" w:rsidRDefault="00D9021C">
            <w:pPr>
              <w:pStyle w:val="af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недискриминационных и стабильных условий осуществления предпринимательской деятельности в сфере теплоснабжения.</w:t>
            </w:r>
          </w:p>
          <w:p w:rsidR="00000000" w:rsidRDefault="00D9021C">
            <w:pPr>
              <w:pStyle w:val="af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Согласованность схемы теплоснабжения городского округа С</w:t>
            </w:r>
            <w:r>
              <w:rPr>
                <w:rFonts w:ascii="Times New Roman" w:hAnsi="Times New Roman"/>
                <w:sz w:val="22"/>
                <w:szCs w:val="22"/>
              </w:rPr>
              <w:t>аранск с иными программами развития сетей инженерно-технического обеспечения.</w:t>
            </w:r>
          </w:p>
        </w:tc>
      </w:tr>
      <w:tr w:rsidR="00000000">
        <w:tc>
          <w:tcPr>
            <w:tcW w:w="3111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9021C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</w:t>
            </w:r>
          </w:p>
        </w:tc>
        <w:tc>
          <w:tcPr>
            <w:tcW w:w="6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021C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городского поселения Ковылкино</w:t>
            </w:r>
          </w:p>
        </w:tc>
      </w:tr>
    </w:tbl>
    <w:p w:rsidR="00000000" w:rsidRDefault="00D9021C">
      <w:pPr>
        <w:ind w:firstLine="720"/>
        <w:jc w:val="both"/>
        <w:rPr>
          <w:rFonts w:ascii="Times New Roman" w:hAnsi="Times New Roman"/>
        </w:rPr>
      </w:pPr>
    </w:p>
    <w:p w:rsidR="00000000" w:rsidRDefault="00D9021C">
      <w:pPr>
        <w:ind w:firstLine="698"/>
        <w:jc w:val="right"/>
      </w:pPr>
      <w:bookmarkStart w:id="3" w:name="sub_1000"/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  <w:rPr>
          <w:rStyle w:val="a3"/>
        </w:rPr>
      </w:pPr>
      <w:r>
        <w:rPr>
          <w:rStyle w:val="a3"/>
        </w:rPr>
        <w:t>Приложение N 1</w:t>
      </w:r>
    </w:p>
    <w:bookmarkEnd w:id="3"/>
    <w:p w:rsidR="00000000" w:rsidRDefault="00D9021C">
      <w:pPr>
        <w:ind w:firstLine="698"/>
        <w:jc w:val="right"/>
        <w:rPr>
          <w:rStyle w:val="a3"/>
        </w:rPr>
      </w:pPr>
      <w:r>
        <w:rPr>
          <w:rStyle w:val="a3"/>
        </w:rPr>
        <w:t xml:space="preserve">к </w:t>
      </w:r>
      <w:hyperlink w:anchor="sub_0" w:history="1">
        <w:r>
          <w:rPr>
            <w:rStyle w:val="af2"/>
          </w:rPr>
          <w:t>решению</w:t>
        </w:r>
      </w:hyperlink>
      <w:r>
        <w:rPr>
          <w:rStyle w:val="a3"/>
        </w:rPr>
        <w:t xml:space="preserve"> Совета депутатов</w:t>
      </w:r>
    </w:p>
    <w:p w:rsidR="00000000" w:rsidRDefault="00D9021C">
      <w:pPr>
        <w:ind w:firstLine="698"/>
        <w:jc w:val="right"/>
        <w:rPr>
          <w:rStyle w:val="a3"/>
        </w:rPr>
      </w:pPr>
      <w:r>
        <w:rPr>
          <w:b/>
        </w:rPr>
        <w:t>городского поселения Ковылкино</w:t>
      </w:r>
      <w:r>
        <w:rPr>
          <w:rStyle w:val="a3"/>
        </w:rPr>
        <w:t xml:space="preserve"> </w:t>
      </w:r>
    </w:p>
    <w:p w:rsidR="00000000" w:rsidRDefault="00D9021C">
      <w:pPr>
        <w:ind w:firstLine="698"/>
        <w:jc w:val="right"/>
        <w:rPr>
          <w:rStyle w:val="a3"/>
        </w:rPr>
      </w:pPr>
      <w:r>
        <w:rPr>
          <w:rStyle w:val="a3"/>
        </w:rPr>
        <w:t xml:space="preserve"> </w:t>
      </w:r>
      <w:r>
        <w:rPr>
          <w:rStyle w:val="a3"/>
        </w:rPr>
        <w:t xml:space="preserve"> </w:t>
      </w:r>
      <w:r>
        <w:rPr>
          <w:rStyle w:val="a3"/>
        </w:rPr>
        <w:t>от 23 декабря 2011 г. N 25</w:t>
      </w:r>
    </w:p>
    <w:p w:rsidR="00000000" w:rsidRDefault="00D9021C">
      <w:pPr>
        <w:ind w:firstLine="720"/>
        <w:jc w:val="both"/>
      </w:pPr>
    </w:p>
    <w:p w:rsidR="00000000" w:rsidRDefault="00D9021C">
      <w:pPr>
        <w:pStyle w:val="1"/>
        <w:tabs>
          <w:tab w:val="left" w:pos="0"/>
        </w:tabs>
      </w:pPr>
      <w:r>
        <w:t>Схема</w:t>
      </w:r>
      <w:r>
        <w:br/>
        <w:t>теплоснабжения городского поселения Ковылкино на период до 2015 года"</w:t>
      </w:r>
      <w:r>
        <w:br/>
        <w:t>(графическая часть)</w:t>
      </w:r>
    </w:p>
    <w:p w:rsidR="00000000" w:rsidRDefault="00D9021C"/>
    <w:p w:rsidR="00000000" w:rsidRDefault="00D9021C"/>
    <w:p w:rsidR="00000000" w:rsidRDefault="00D9021C"/>
    <w:p w:rsidR="00000000" w:rsidRDefault="005E276E">
      <w:pPr>
        <w:ind w:left="-426"/>
        <w:jc w:val="both"/>
      </w:pP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9021C">
      <w:pPr>
        <w:ind w:firstLine="698"/>
        <w:jc w:val="right"/>
      </w:pPr>
      <w:bookmarkStart w:id="4" w:name="sub_2000"/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  <w:bookmarkStart w:id="5" w:name="_GoBack"/>
      <w:bookmarkEnd w:id="5"/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</w:pPr>
    </w:p>
    <w:p w:rsidR="00000000" w:rsidRDefault="00D9021C">
      <w:pPr>
        <w:ind w:firstLine="698"/>
        <w:jc w:val="right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>Приложение N 2</w:t>
      </w:r>
    </w:p>
    <w:bookmarkEnd w:id="4"/>
    <w:p w:rsidR="00000000" w:rsidRDefault="00D9021C">
      <w:pPr>
        <w:ind w:firstLine="698"/>
        <w:jc w:val="right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 xml:space="preserve">к </w:t>
      </w:r>
      <w:hyperlink w:anchor="sub_0" w:history="1">
        <w:r>
          <w:rPr>
            <w:rStyle w:val="af2"/>
            <w:rFonts w:ascii="Times New Roman" w:hAnsi="Times New Roman"/>
          </w:rPr>
          <w:t>решению</w:t>
        </w:r>
      </w:hyperlink>
      <w:r>
        <w:rPr>
          <w:rStyle w:val="a3"/>
          <w:rFonts w:ascii="Times New Roman" w:hAnsi="Times New Roman"/>
        </w:rPr>
        <w:t xml:space="preserve"> Совета депутатов</w:t>
      </w:r>
    </w:p>
    <w:p w:rsidR="00000000" w:rsidRDefault="00D9021C">
      <w:pPr>
        <w:ind w:firstLine="698"/>
        <w:jc w:val="right"/>
        <w:rPr>
          <w:rStyle w:val="a3"/>
          <w:rFonts w:ascii="Times New Roman" w:hAnsi="Times New Roman"/>
        </w:rPr>
      </w:pPr>
      <w:r>
        <w:rPr>
          <w:rFonts w:ascii="Times New Roman" w:hAnsi="Times New Roman"/>
          <w:b/>
        </w:rPr>
        <w:t>городского пос</w:t>
      </w:r>
      <w:r>
        <w:rPr>
          <w:rFonts w:ascii="Times New Roman" w:hAnsi="Times New Roman"/>
          <w:b/>
        </w:rPr>
        <w:t>еления Ковылкино</w:t>
      </w:r>
      <w:r>
        <w:rPr>
          <w:rStyle w:val="a3"/>
          <w:rFonts w:ascii="Times New Roman" w:hAnsi="Times New Roman"/>
        </w:rPr>
        <w:t xml:space="preserve"> </w:t>
      </w:r>
    </w:p>
    <w:p w:rsidR="00000000" w:rsidRDefault="00D9021C">
      <w:pPr>
        <w:ind w:firstLine="698"/>
        <w:jc w:val="center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 xml:space="preserve">                                                     </w:t>
      </w:r>
      <w:r>
        <w:rPr>
          <w:rStyle w:val="a3"/>
          <w:rFonts w:ascii="Times New Roman" w:hAnsi="Times New Roman"/>
        </w:rPr>
        <w:t>от 4 июля 2012 г. N 11</w:t>
      </w:r>
    </w:p>
    <w:p w:rsidR="00000000" w:rsidRDefault="00D9021C">
      <w:pPr>
        <w:ind w:firstLine="720"/>
        <w:jc w:val="both"/>
        <w:rPr>
          <w:rFonts w:ascii="Times New Roman" w:hAnsi="Times New Roman"/>
        </w:rPr>
      </w:pPr>
    </w:p>
    <w:p w:rsidR="00000000" w:rsidRDefault="00D9021C">
      <w:pPr>
        <w:pStyle w:val="1"/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Пояснительная записка</w:t>
      </w:r>
    </w:p>
    <w:p w:rsidR="00000000" w:rsidRDefault="00D9021C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00000" w:rsidRDefault="00D9021C">
      <w:pPr>
        <w:pStyle w:val="1"/>
        <w:tabs>
          <w:tab w:val="left" w:pos="0"/>
        </w:tabs>
        <w:rPr>
          <w:rFonts w:ascii="Times New Roman" w:hAnsi="Times New Roman"/>
          <w:sz w:val="26"/>
          <w:szCs w:val="26"/>
        </w:rPr>
      </w:pPr>
      <w:bookmarkStart w:id="6" w:name="sub_2100"/>
      <w:r>
        <w:rPr>
          <w:rFonts w:ascii="Times New Roman" w:hAnsi="Times New Roman"/>
          <w:sz w:val="26"/>
          <w:szCs w:val="26"/>
        </w:rPr>
        <w:t>1. Описание существующего положения</w:t>
      </w:r>
    </w:p>
    <w:bookmarkEnd w:id="6"/>
    <w:p w:rsidR="00000000" w:rsidRDefault="00D9021C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00000" w:rsidRDefault="00D9021C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последние несколько лет столица Республики Мордовия городское поселение Ковылкино переживает бурны</w:t>
      </w:r>
      <w:r>
        <w:rPr>
          <w:rFonts w:ascii="Times New Roman" w:hAnsi="Times New Roman"/>
          <w:sz w:val="26"/>
          <w:szCs w:val="26"/>
        </w:rPr>
        <w:t xml:space="preserve">й рост темпов строительства жилья, объектов социального и культурного назначения. Так, например, за последние несколько лет темпы ввода жилья превысили 10 тысяч квадратных метров в год. Для целей многоэтажного жилищного строительства в городском поселении </w:t>
      </w:r>
      <w:r>
        <w:rPr>
          <w:rFonts w:ascii="Times New Roman" w:hAnsi="Times New Roman"/>
          <w:sz w:val="26"/>
          <w:szCs w:val="26"/>
        </w:rPr>
        <w:t xml:space="preserve">Ковылкино сформированы и предоставлены застройщикам земельные участки с общим выходом жилья 10000 квадратных метров. </w:t>
      </w:r>
    </w:p>
    <w:p w:rsidR="00000000" w:rsidRDefault="00D9021C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Значительный рост потребления тепла, связанный с быстрыми и масштабными темпами возведения объектов капитального строительства, приводит к</w:t>
      </w:r>
      <w:r>
        <w:rPr>
          <w:rFonts w:ascii="Times New Roman" w:hAnsi="Times New Roman"/>
          <w:sz w:val="26"/>
          <w:szCs w:val="26"/>
        </w:rPr>
        <w:t xml:space="preserve"> тому, что существующие источники тепловой энергии не могут покрыть присоединяемые нагрузки, а пропускная способность трубопроводов существующих магистральных, распределительных и внутриквартальных тепловых сетей не позволяет увеличить расходы теплоносител</w:t>
      </w:r>
      <w:r>
        <w:rPr>
          <w:rFonts w:ascii="Times New Roman" w:hAnsi="Times New Roman"/>
          <w:sz w:val="26"/>
          <w:szCs w:val="26"/>
        </w:rPr>
        <w:t xml:space="preserve">я. Как пример в </w:t>
      </w:r>
      <w:hyperlink w:anchor="sub_100" w:history="1">
        <w:r>
          <w:rPr>
            <w:rStyle w:val="af2"/>
            <w:rFonts w:ascii="Times New Roman" w:hAnsi="Times New Roman"/>
          </w:rPr>
          <w:t>таблице 1</w:t>
        </w:r>
      </w:hyperlink>
      <w:r>
        <w:rPr>
          <w:rFonts w:ascii="Times New Roman" w:hAnsi="Times New Roman"/>
          <w:sz w:val="26"/>
          <w:szCs w:val="26"/>
        </w:rPr>
        <w:t xml:space="preserve"> приведен резерв мощности источников тепловой энергии основного поставщика тепла – МУП МО Ковылкино Ковылкинские городские сети  по состоянию на начало 2012 года. Из приведенной таблицы видно, что у боль</w:t>
      </w:r>
      <w:r>
        <w:rPr>
          <w:rFonts w:ascii="Times New Roman" w:hAnsi="Times New Roman"/>
          <w:sz w:val="26"/>
          <w:szCs w:val="26"/>
        </w:rPr>
        <w:t xml:space="preserve">шинства источников резерв тепловой мощности практически исчерпан и подключение новых объектов капитального строительства будет связано с реконструкцией этих источников. На тех же источниках, где резерв тепловой мощности еще остается, он настолько мал, что </w:t>
      </w:r>
      <w:r>
        <w:rPr>
          <w:rFonts w:ascii="Times New Roman" w:hAnsi="Times New Roman"/>
          <w:sz w:val="26"/>
          <w:szCs w:val="26"/>
        </w:rPr>
        <w:t>позволяет подключить только лишь отдельно строящиеся объекты с небольшой тепловой нагрузкой. Совокупный резерв тепловой мощности существующих на сегодняшний день источников централизованного теплоснабжения менее 6%. Следовательно, говорить о возможности да</w:t>
      </w:r>
      <w:r>
        <w:rPr>
          <w:rFonts w:ascii="Times New Roman" w:hAnsi="Times New Roman"/>
          <w:sz w:val="26"/>
          <w:szCs w:val="26"/>
        </w:rPr>
        <w:t>льнейшего строительства и подключения объектов без увеличения установленной мощности на существующих источниках теплоснабжения или без строительства новых источников теплоснабжения не имеет смысла. Основным поставщиком тепловой энергии в городском поселени</w:t>
      </w:r>
      <w:r>
        <w:rPr>
          <w:rFonts w:ascii="Times New Roman" w:hAnsi="Times New Roman"/>
          <w:sz w:val="26"/>
          <w:szCs w:val="26"/>
        </w:rPr>
        <w:t>и Ковылкино МУП МО Ковылкино Городские сети разработан ряд мероприятий, направленных на развитие источников теплоснабжения и тепловых сетей с целью подключения вводимых объектов капитального строительства. Эти мероприятия входят в состав технических услови</w:t>
      </w:r>
      <w:r>
        <w:rPr>
          <w:rFonts w:ascii="Times New Roman" w:hAnsi="Times New Roman"/>
          <w:sz w:val="26"/>
          <w:szCs w:val="26"/>
        </w:rPr>
        <w:t>й на проектирование и подключение объектов капитального строительства. Они нашли свое отражение в настоящей Схеме теплоснабжения.</w:t>
      </w:r>
    </w:p>
    <w:p w:rsidR="00000000" w:rsidRDefault="00D9021C">
      <w:pPr>
        <w:ind w:firstLine="720"/>
        <w:jc w:val="both"/>
        <w:rPr>
          <w:rFonts w:ascii="Times New Roman" w:hAnsi="Times New Roman"/>
          <w:sz w:val="26"/>
          <w:szCs w:val="26"/>
        </w:rPr>
        <w:sectPr w:rsidR="00000000">
          <w:footnotePr>
            <w:pos w:val="beneathText"/>
          </w:footnotePr>
          <w:pgSz w:w="11900" w:h="16800"/>
          <w:pgMar w:top="567" w:right="799" w:bottom="567" w:left="110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6"/>
          <w:szCs w:val="26"/>
        </w:rPr>
        <w:t>Следует отметить тот факт, что применение для целей теплоснабжения альтернативных источников тепловой энергии, таких как, напр</w:t>
      </w:r>
      <w:r>
        <w:rPr>
          <w:rFonts w:ascii="Times New Roman" w:hAnsi="Times New Roman"/>
          <w:sz w:val="26"/>
          <w:szCs w:val="26"/>
        </w:rPr>
        <w:t>имер, геотермальные источники, солнечная энергия и т. п. в климатической зоне расположения городского поселения Ковылкино нецелесообразно, поскольку подобные источники либо отсутствуют совсем, либо не эффективны по тем или иным причинам. Таким образом, в С</w:t>
      </w:r>
      <w:r>
        <w:rPr>
          <w:rFonts w:ascii="Times New Roman" w:hAnsi="Times New Roman"/>
          <w:sz w:val="26"/>
          <w:szCs w:val="26"/>
        </w:rPr>
        <w:t xml:space="preserve">хеме теплоснабжения основным направлением является развитие существующих источников, использующих для получения тепла энергию ископаемого топлива. </w:t>
      </w:r>
    </w:p>
    <w:p w:rsidR="00000000" w:rsidRDefault="00D9021C">
      <w:pPr>
        <w:ind w:firstLine="698"/>
        <w:jc w:val="right"/>
        <w:rPr>
          <w:rFonts w:ascii="Times New Roman" w:hAnsi="Times New Roman"/>
        </w:rPr>
      </w:pPr>
      <w:bookmarkStart w:id="7" w:name="sub_100"/>
    </w:p>
    <w:p w:rsidR="00000000" w:rsidRDefault="00D9021C">
      <w:pPr>
        <w:ind w:firstLine="698"/>
        <w:jc w:val="right"/>
        <w:rPr>
          <w:rFonts w:ascii="Times New Roman" w:hAnsi="Times New Roman"/>
        </w:rPr>
      </w:pPr>
    </w:p>
    <w:p w:rsidR="00000000" w:rsidRDefault="00D9021C">
      <w:pPr>
        <w:ind w:firstLine="698"/>
        <w:jc w:val="right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>Таблица 1.</w:t>
      </w:r>
    </w:p>
    <w:bookmarkEnd w:id="7"/>
    <w:p w:rsidR="00000000" w:rsidRDefault="00D9021C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03"/>
        <w:gridCol w:w="1812"/>
        <w:gridCol w:w="1039"/>
        <w:gridCol w:w="900"/>
        <w:gridCol w:w="1182"/>
        <w:gridCol w:w="1217"/>
        <w:gridCol w:w="1152"/>
        <w:gridCol w:w="1028"/>
        <w:gridCol w:w="1028"/>
        <w:gridCol w:w="911"/>
        <w:gridCol w:w="883"/>
        <w:gridCol w:w="798"/>
        <w:gridCol w:w="707"/>
        <w:gridCol w:w="1620"/>
        <w:gridCol w:w="30"/>
      </w:tblGrid>
      <w:tr w:rsidR="00000000">
        <w:trPr>
          <w:gridAfter w:val="1"/>
          <w:wAfter w:w="30" w:type="dxa"/>
          <w:trHeight w:val="439"/>
        </w:trPr>
        <w:tc>
          <w:tcPr>
            <w:tcW w:w="14780" w:type="dxa"/>
            <w:gridSpan w:val="14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ТЕХНИЧЕСКАЯ  ХАРАКТЕРИСТИКА  КОТЕЛЬНЫХ</w:t>
            </w:r>
          </w:p>
        </w:tc>
      </w:tr>
      <w:tr w:rsidR="00000000">
        <w:trPr>
          <w:gridAfter w:val="1"/>
          <w:wAfter w:w="30" w:type="dxa"/>
          <w:trHeight w:val="357"/>
        </w:trPr>
        <w:tc>
          <w:tcPr>
            <w:tcW w:w="14780" w:type="dxa"/>
            <w:gridSpan w:val="14"/>
            <w:vAlign w:val="bottom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МУП МО Ковылкино "Ковылкинские городские сети" </w:t>
            </w:r>
          </w:p>
        </w:tc>
      </w:tr>
      <w:tr w:rsidR="00000000">
        <w:trPr>
          <w:gridAfter w:val="1"/>
          <w:wAfter w:w="30" w:type="dxa"/>
          <w:trHeight w:val="439"/>
        </w:trPr>
        <w:tc>
          <w:tcPr>
            <w:tcW w:w="14780" w:type="dxa"/>
            <w:gridSpan w:val="14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г.</w:t>
            </w:r>
            <w:r>
              <w:rPr>
                <w:rFonts w:ascii="Times New Roman" w:hAnsi="Times New Roman" w:cs="Times New Roman"/>
              </w:rPr>
              <w:t xml:space="preserve"> Ковылкино   (на  утвержденный  период  2011 – 2015  г. г.)</w:t>
            </w:r>
          </w:p>
        </w:tc>
      </w:tr>
      <w:tr w:rsidR="00000000">
        <w:trPr>
          <w:cantSplit/>
          <w:trHeight w:hRule="exact"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Установ-</w:t>
            </w:r>
          </w:p>
        </w:tc>
        <w:tc>
          <w:tcPr>
            <w:tcW w:w="4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Присоединенная мощность   </w:t>
            </w:r>
          </w:p>
        </w:tc>
        <w:tc>
          <w:tcPr>
            <w:tcW w:w="2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Протяженность  трубопроводов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</w:tr>
      <w:tr w:rsidR="00000000">
        <w:trPr>
          <w:cantSplit/>
          <w:trHeight w:hRule="exact" w:val="300"/>
        </w:trPr>
        <w:tc>
          <w:tcPr>
            <w:tcW w:w="503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ленная</w:t>
            </w:r>
          </w:p>
        </w:tc>
        <w:tc>
          <w:tcPr>
            <w:tcW w:w="4119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D9021C"/>
        </w:tc>
        <w:tc>
          <w:tcPr>
            <w:tcW w:w="2388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D9021C"/>
        </w:tc>
        <w:tc>
          <w:tcPr>
            <w:tcW w:w="16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наружный</w:t>
            </w:r>
          </w:p>
        </w:tc>
      </w:tr>
      <w:tr w:rsidR="00000000">
        <w:trPr>
          <w:cantSplit/>
          <w:trHeight w:hRule="exact" w:val="300"/>
        </w:trPr>
        <w:tc>
          <w:tcPr>
            <w:tcW w:w="503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КОТЕЛЬНАЯ</w:t>
            </w: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Марка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Мощность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мощность</w:t>
            </w:r>
          </w:p>
        </w:tc>
        <w:tc>
          <w:tcPr>
            <w:tcW w:w="4119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D9021C"/>
        </w:tc>
        <w:tc>
          <w:tcPr>
            <w:tcW w:w="2388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D9021C"/>
        </w:tc>
        <w:tc>
          <w:tcPr>
            <w:tcW w:w="16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диаметр</w:t>
            </w:r>
          </w:p>
        </w:tc>
      </w:tr>
      <w:tr w:rsidR="00000000">
        <w:trPr>
          <w:cantSplit/>
          <w:trHeight w:val="300"/>
        </w:trPr>
        <w:tc>
          <w:tcPr>
            <w:tcW w:w="503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котлов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котлов,</w:t>
            </w:r>
          </w:p>
        </w:tc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котлов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котельной,</w:t>
            </w:r>
          </w:p>
        </w:tc>
        <w:tc>
          <w:tcPr>
            <w:tcW w:w="4119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D9021C"/>
        </w:tc>
        <w:tc>
          <w:tcPr>
            <w:tcW w:w="2388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D9021C"/>
        </w:tc>
        <w:tc>
          <w:tcPr>
            <w:tcW w:w="16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трубопроводов,</w:t>
            </w:r>
          </w:p>
        </w:tc>
      </w:tr>
      <w:tr w:rsidR="00000000">
        <w:trPr>
          <w:cantSplit/>
          <w:trHeight w:hRule="exact" w:val="300"/>
        </w:trPr>
        <w:tc>
          <w:tcPr>
            <w:tcW w:w="503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Гкал/час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Гкал/час</w:t>
            </w:r>
          </w:p>
        </w:tc>
        <w:tc>
          <w:tcPr>
            <w:tcW w:w="1152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1028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Г.В.С.</w:t>
            </w:r>
          </w:p>
        </w:tc>
        <w:tc>
          <w:tcPr>
            <w:tcW w:w="1028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83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т/т в 2-х тр. исч.</w:t>
            </w:r>
          </w:p>
        </w:tc>
        <w:tc>
          <w:tcPr>
            <w:tcW w:w="798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г.в.с. в 1 тр. исч.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 в 1 тр. исч.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</w:tr>
      <w:tr w:rsidR="00000000">
        <w:trPr>
          <w:cantSplit/>
          <w:trHeight w:val="30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Гкал/час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Гкал/час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Гкал/час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883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D9021C"/>
        </w:tc>
        <w:tc>
          <w:tcPr>
            <w:tcW w:w="798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D9021C"/>
        </w:tc>
        <w:tc>
          <w:tcPr>
            <w:tcW w:w="707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D9021C"/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000000">
        <w:trPr>
          <w:cantSplit/>
          <w:trHeight w:hRule="exact" w:val="472"/>
        </w:trPr>
        <w:tc>
          <w:tcPr>
            <w:tcW w:w="503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1-го микрорайона</w:t>
            </w: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ДКВР-6,5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7,382</w:t>
            </w:r>
          </w:p>
        </w:tc>
        <w:tc>
          <w:tcPr>
            <w:tcW w:w="10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3,782</w:t>
            </w:r>
          </w:p>
        </w:tc>
        <w:tc>
          <w:tcPr>
            <w:tcW w:w="10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0,330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11,494</w:t>
            </w:r>
          </w:p>
        </w:tc>
        <w:tc>
          <w:tcPr>
            <w:tcW w:w="8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</w:t>
            </w: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</w:tr>
      <w:tr w:rsidR="00000000">
        <w:trPr>
          <w:cantSplit/>
          <w:trHeight w:hRule="exact" w:val="300"/>
        </w:trPr>
        <w:tc>
          <w:tcPr>
            <w:tcW w:w="503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Щорса</w:t>
            </w: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Е-1,0-0,9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9021C"/>
        </w:tc>
      </w:tr>
      <w:tr w:rsidR="00000000">
        <w:trPr>
          <w:cantSplit/>
          <w:trHeight w:hRule="exact" w:val="30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КВГ-6,5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9021C"/>
        </w:tc>
      </w:tr>
      <w:tr w:rsidR="00000000">
        <w:trPr>
          <w:cantSplit/>
          <w:trHeight w:hRule="exact" w:val="56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3-го микрорайона      ул. Рабочая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ПТВМ-30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10,815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0,289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11,104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3784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0,179</w:t>
            </w:r>
          </w:p>
        </w:tc>
      </w:tr>
      <w:tr w:rsidR="00000000">
        <w:trPr>
          <w:cantSplit/>
          <w:trHeight w:hRule="exact" w:val="56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«Солнышко»     ул. Пролетарская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3854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0000" w:rsidRDefault="00D9021C"/>
        </w:tc>
      </w:tr>
      <w:tr w:rsidR="00000000">
        <w:trPr>
          <w:cantSplit/>
          <w:trHeight w:hRule="exact" w:val="65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№1, ТП №2         ул. Есенина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2482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0000" w:rsidRDefault="00D9021C"/>
        </w:tc>
      </w:tr>
      <w:tr w:rsidR="00000000">
        <w:trPr>
          <w:cantSplit/>
          <w:trHeight w:hRule="exact" w:val="93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15-го микрорайона        ул. Пролетарская 2Е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ПВКГМ-7,5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0000" w:rsidRDefault="00D9021C"/>
        </w:tc>
      </w:tr>
      <w:tr w:rsidR="00000000">
        <w:trPr>
          <w:cantSplit/>
          <w:trHeight w:hRule="exact" w:val="472"/>
        </w:trPr>
        <w:tc>
          <w:tcPr>
            <w:tcW w:w="503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средней школы №1</w:t>
            </w:r>
          </w:p>
        </w:tc>
        <w:tc>
          <w:tcPr>
            <w:tcW w:w="1039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КСВ-2,9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4,746</w:t>
            </w:r>
          </w:p>
        </w:tc>
        <w:tc>
          <w:tcPr>
            <w:tcW w:w="10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0,374</w:t>
            </w:r>
          </w:p>
        </w:tc>
        <w:tc>
          <w:tcPr>
            <w:tcW w:w="10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5,120</w:t>
            </w:r>
          </w:p>
        </w:tc>
        <w:tc>
          <w:tcPr>
            <w:tcW w:w="8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2968</w:t>
            </w: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0,158</w:t>
            </w:r>
          </w:p>
        </w:tc>
      </w:tr>
      <w:tr w:rsidR="00000000">
        <w:trPr>
          <w:cantSplit/>
          <w:trHeight w:hRule="exact" w:val="30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ерская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КВГ-4,0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/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/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/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/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/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/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/>
        </w:tc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0000" w:rsidRDefault="00D9021C"/>
        </w:tc>
      </w:tr>
      <w:tr w:rsidR="00000000">
        <w:trPr>
          <w:cantSplit/>
          <w:trHeight w:hRule="exact" w:val="472"/>
        </w:trPr>
        <w:tc>
          <w:tcPr>
            <w:tcW w:w="503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средней школы №3</w:t>
            </w: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КСВ-2,9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2,969</w:t>
            </w:r>
          </w:p>
        </w:tc>
        <w:tc>
          <w:tcPr>
            <w:tcW w:w="10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1,169</w:t>
            </w:r>
          </w:p>
        </w:tc>
        <w:tc>
          <w:tcPr>
            <w:tcW w:w="10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4,538</w:t>
            </w:r>
          </w:p>
        </w:tc>
        <w:tc>
          <w:tcPr>
            <w:tcW w:w="8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0,118</w:t>
            </w:r>
          </w:p>
        </w:tc>
      </w:tr>
      <w:tr w:rsidR="00000000">
        <w:trPr>
          <w:cantSplit/>
          <w:trHeight w:hRule="exact" w:val="30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Е-1,0-0,9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/>
        </w:tc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9021C"/>
        </w:tc>
      </w:tr>
      <w:tr w:rsidR="00000000">
        <w:trPr>
          <w:trHeight w:val="66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Ветлечебница           ул. Мичурина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КСВ-1,86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0,431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0,121</w:t>
            </w:r>
          </w:p>
        </w:tc>
      </w:tr>
      <w:tr w:rsidR="00000000">
        <w:trPr>
          <w:trHeight w:val="5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МСО «Авангар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д»           ул. Свободы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КСВм-1,25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0,366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0,093</w:t>
            </w:r>
          </w:p>
        </w:tc>
      </w:tr>
      <w:tr w:rsidR="00000000">
        <w:trPr>
          <w:trHeight w:val="62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ул. Есенина»        ул. Есенина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КСВ-2,9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3,274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3,274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4156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0,096</w:t>
            </w:r>
          </w:p>
        </w:tc>
      </w:tr>
      <w:tr w:rsidR="00000000">
        <w:trPr>
          <w:trHeight w:val="525"/>
        </w:trPr>
        <w:tc>
          <w:tcPr>
            <w:tcW w:w="335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135,40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26,709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8,888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40,727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21394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8446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601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9021C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0,1329</w:t>
            </w:r>
          </w:p>
        </w:tc>
      </w:tr>
    </w:tbl>
    <w:p w:rsidR="00000000" w:rsidRDefault="00D9021C">
      <w:pPr>
        <w:rPr>
          <w:rFonts w:ascii="Times New Roman" w:hAnsi="Times New Roman"/>
          <w:b/>
          <w:bCs/>
          <w:color w:val="000080"/>
          <w:sz w:val="28"/>
          <w:szCs w:val="28"/>
        </w:rPr>
        <w:sectPr w:rsidR="00000000">
          <w:footnotePr>
            <w:pos w:val="beneathText"/>
          </w:footnotePr>
          <w:pgSz w:w="16837" w:h="11905" w:orient="landscape"/>
          <w:pgMar w:top="567" w:right="799" w:bottom="567" w:left="1100" w:header="720" w:footer="720" w:gutter="0"/>
          <w:cols w:space="720"/>
          <w:docGrid w:linePitch="360"/>
        </w:sectPr>
      </w:pPr>
    </w:p>
    <w:p w:rsidR="00000000" w:rsidRDefault="00D9021C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bookmarkStart w:id="8" w:name="sub_2200"/>
      <w:r>
        <w:rPr>
          <w:rFonts w:ascii="Times New Roman" w:hAnsi="Times New Roman"/>
          <w:sz w:val="28"/>
          <w:szCs w:val="28"/>
        </w:rPr>
        <w:lastRenderedPageBreak/>
        <w:t>2. Перспектива застройки т</w:t>
      </w:r>
      <w:r>
        <w:rPr>
          <w:rFonts w:ascii="Times New Roman" w:hAnsi="Times New Roman"/>
          <w:sz w:val="28"/>
          <w:szCs w:val="28"/>
        </w:rPr>
        <w:t>ерриторий городского поселения Ковылкино</w:t>
      </w:r>
    </w:p>
    <w:bookmarkEnd w:id="8"/>
    <w:p w:rsidR="00000000" w:rsidRDefault="00D9021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Default="00D9021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представленной Схеме теплоснабжения городского поселения Ковылкино показаны объекты перспективного капитального строительства как точечной, так и комплексной застройки. Данные объекты нанесены на Схему на основан</w:t>
      </w:r>
      <w:r>
        <w:rPr>
          <w:rFonts w:ascii="Times New Roman" w:hAnsi="Times New Roman"/>
          <w:sz w:val="28"/>
          <w:szCs w:val="28"/>
        </w:rPr>
        <w:t>ии утвержденного Главой Администрации городского поселения Ковылкино - директором МУП МО Ковылкинские городские  сети "Реестра предполагаемых к строительству объектов на территории городского поселения Ковылкино с нагрузками по теплоснабжению на период 200</w:t>
      </w:r>
      <w:r>
        <w:rPr>
          <w:rFonts w:ascii="Times New Roman" w:hAnsi="Times New Roman"/>
          <w:sz w:val="28"/>
          <w:szCs w:val="28"/>
        </w:rPr>
        <w:t>9 - 2020 г.", а также выданных застройщикам технических условий на проектирование и подключение к централизованной системе теплоснабжения.</w:t>
      </w:r>
    </w:p>
    <w:p w:rsidR="00000000" w:rsidRDefault="00D9021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значимыми для развития системы теплоснабжения городского поселения Ковылкино являются объекты застройки  бол</w:t>
      </w:r>
      <w:r>
        <w:rPr>
          <w:rFonts w:ascii="Times New Roman" w:hAnsi="Times New Roman"/>
          <w:sz w:val="28"/>
          <w:szCs w:val="28"/>
        </w:rPr>
        <w:t>ьшой присоединяемой тепловой нагрузкой.</w:t>
      </w:r>
    </w:p>
    <w:p w:rsidR="00000000" w:rsidRDefault="00D9021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Схема теплоснабжения определяет объекты реконструкции для подключения систем теплопотребления и объекты капитального строительства, для которых присоединение к централизованной системе теплоснабжения нецеле</w:t>
      </w:r>
      <w:r>
        <w:rPr>
          <w:rFonts w:ascii="Times New Roman" w:hAnsi="Times New Roman"/>
          <w:sz w:val="28"/>
          <w:szCs w:val="28"/>
        </w:rPr>
        <w:t>сообразно. Для последних предусматривается установка индивидуальных источников тепла.</w:t>
      </w:r>
    </w:p>
    <w:p w:rsidR="00000000" w:rsidRDefault="00D9021C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bookmarkStart w:id="9" w:name="sub_2300"/>
    </w:p>
    <w:bookmarkEnd w:id="9"/>
    <w:p w:rsidR="00000000" w:rsidRDefault="00D9021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Default="00D9021C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bookmarkStart w:id="10" w:name="sub_2600"/>
      <w:r>
        <w:rPr>
          <w:rFonts w:ascii="Times New Roman" w:hAnsi="Times New Roman"/>
          <w:sz w:val="28"/>
          <w:szCs w:val="28"/>
        </w:rPr>
        <w:t>3. Предложения по выбору единой теплоснабжающей организации</w:t>
      </w:r>
    </w:p>
    <w:bookmarkEnd w:id="10"/>
    <w:p w:rsidR="00000000" w:rsidRDefault="00D9021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Default="00D9021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городском поселении Ковылкино существует организация, владеющих на праве аренды сетями </w:t>
      </w:r>
      <w:r>
        <w:rPr>
          <w:rFonts w:ascii="Times New Roman" w:hAnsi="Times New Roman"/>
          <w:sz w:val="28"/>
          <w:szCs w:val="28"/>
        </w:rPr>
        <w:t>теплоснабжения и транспортирующими по этим сетям теплоноситель к потребителям. Теплосетевой и теплоснабжающей организацией является МУП МО Ковылкинские городские сети располагает 8 отопительными и отопительно-технологическими котельными, 21394  км распреде</w:t>
      </w:r>
      <w:r>
        <w:rPr>
          <w:rFonts w:ascii="Times New Roman" w:hAnsi="Times New Roman"/>
          <w:sz w:val="28"/>
          <w:szCs w:val="28"/>
        </w:rPr>
        <w:t>лительных и внутриквартальных тепловых сетей. Ежегодно МУП МО Ковылкинские городские сети реализует около 135,4  Гкал/час  тепловой энергии. Перебои в теплоснабжении потребителей в течение отопительного сезона и в межотопительный период, вызванные нарушени</w:t>
      </w:r>
      <w:r>
        <w:rPr>
          <w:rFonts w:ascii="Times New Roman" w:hAnsi="Times New Roman"/>
          <w:sz w:val="28"/>
          <w:szCs w:val="28"/>
        </w:rPr>
        <w:t>ями в работе теплоснабжающего оборудования, отсутствуют.</w:t>
      </w:r>
    </w:p>
    <w:p w:rsidR="00D9021C" w:rsidRDefault="00D9021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того, что за последние пять лет в городском поселении Ковылкино не произошло ни одного подключения к системам централизованного теплоснабжения от других теплоснабжающих компаний, а также тог</w:t>
      </w:r>
      <w:r>
        <w:rPr>
          <w:rFonts w:ascii="Times New Roman" w:hAnsi="Times New Roman"/>
          <w:sz w:val="28"/>
          <w:szCs w:val="28"/>
        </w:rPr>
        <w:t>о, что разветвленная сеть трубопроводов, находящихся в ведении МУП МО Ковылкинские городские сети, позволяет осуществить присоединение новых потребителей практически в любой точке городского поселения Ковылкино, предлагается считать МУП МО Ковылкинские гор</w:t>
      </w:r>
      <w:r>
        <w:rPr>
          <w:rFonts w:ascii="Times New Roman" w:hAnsi="Times New Roman"/>
          <w:sz w:val="28"/>
          <w:szCs w:val="28"/>
        </w:rPr>
        <w:t>одские сети единой теплоснабжающей организацией по городскому поселению Ковылкино.</w:t>
      </w:r>
    </w:p>
    <w:sectPr w:rsidR="00D9021C">
      <w:footnotePr>
        <w:pos w:val="beneathText"/>
      </w:footnotePr>
      <w:pgSz w:w="11905" w:h="16837"/>
      <w:pgMar w:top="1440" w:right="800" w:bottom="1440" w:left="11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6E"/>
    <w:rsid w:val="005E276E"/>
    <w:rsid w:val="00D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basedOn w:val="a3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rPr>
      <w:b/>
      <w:bCs/>
      <w:color w:val="008000"/>
      <w:u w:val="single"/>
    </w:rPr>
  </w:style>
  <w:style w:type="character" w:customStyle="1" w:styleId="a6">
    <w:name w:val="Выделение для Базового Поиска"/>
    <w:basedOn w:val="a3"/>
    <w:rPr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rPr>
      <w:b/>
      <w:bCs/>
      <w:i/>
      <w:iCs/>
      <w:color w:val="0058A9"/>
    </w:rPr>
  </w:style>
  <w:style w:type="character" w:customStyle="1" w:styleId="11">
    <w:name w:val="Заголовок 1 Знак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rPr>
      <w:b/>
      <w:bCs/>
      <w:color w:val="000080"/>
    </w:rPr>
  </w:style>
  <w:style w:type="character" w:customStyle="1" w:styleId="a9">
    <w:name w:val="Заголовок чужого сообщения"/>
    <w:basedOn w:val="a3"/>
    <w:rPr>
      <w:b/>
      <w:bCs/>
      <w:color w:val="FF0000"/>
    </w:rPr>
  </w:style>
  <w:style w:type="character" w:customStyle="1" w:styleId="aa">
    <w:name w:val="Найденные слова"/>
    <w:basedOn w:val="a3"/>
    <w:rPr>
      <w:b/>
      <w:bCs/>
      <w:color w:val="000080"/>
      <w:shd w:val="clear" w:color="auto" w:fill="D4D0C8"/>
    </w:rPr>
  </w:style>
  <w:style w:type="character" w:customStyle="1" w:styleId="ab">
    <w:name w:val="Не вступил в силу"/>
    <w:basedOn w:val="a3"/>
    <w:rPr>
      <w:b/>
      <w:bCs/>
      <w:color w:val="008080"/>
    </w:rPr>
  </w:style>
  <w:style w:type="character" w:customStyle="1" w:styleId="ac">
    <w:name w:val="Опечатки"/>
    <w:rPr>
      <w:color w:val="FF0000"/>
    </w:rPr>
  </w:style>
  <w:style w:type="character" w:customStyle="1" w:styleId="ad">
    <w:name w:val="Продолжение ссылки"/>
    <w:basedOn w:val="a4"/>
    <w:rPr>
      <w:b/>
      <w:bCs/>
      <w:color w:val="008000"/>
    </w:rPr>
  </w:style>
  <w:style w:type="character" w:customStyle="1" w:styleId="ae">
    <w:name w:val="Сравнение редакций"/>
    <w:basedOn w:val="a3"/>
    <w:rPr>
      <w:b/>
      <w:bCs/>
      <w:color w:val="000080"/>
    </w:rPr>
  </w:style>
  <w:style w:type="character" w:customStyle="1" w:styleId="af">
    <w:name w:val="Сравнение редакций. Добавленный фрагмент"/>
    <w:rPr>
      <w:color w:val="0000FF"/>
      <w:shd w:val="clear" w:color="auto" w:fill="E3EDFD"/>
    </w:rPr>
  </w:style>
  <w:style w:type="character" w:customStyle="1" w:styleId="af0">
    <w:name w:val="Сравнение редакций. Удаленный фрагмент"/>
    <w:rPr>
      <w:strike/>
      <w:color w:val="808000"/>
    </w:rPr>
  </w:style>
  <w:style w:type="character" w:customStyle="1" w:styleId="af1">
    <w:name w:val="Утратил силу"/>
    <w:basedOn w:val="a3"/>
    <w:rPr>
      <w:b/>
      <w:bCs/>
      <w:strike/>
      <w:color w:val="808000"/>
    </w:rPr>
  </w:style>
  <w:style w:type="character" w:styleId="af2">
    <w:name w:val="Hyperlink"/>
    <w:semiHidden/>
    <w:rPr>
      <w:color w:val="000080"/>
      <w:u w:val="single"/>
    </w:rPr>
  </w:style>
  <w:style w:type="paragraph" w:customStyle="1" w:styleId="af3">
    <w:name w:val="Заголовок"/>
    <w:basedOn w:val="af4"/>
    <w:next w:val="a"/>
    <w:rPr>
      <w:rFonts w:ascii="Arial" w:hAnsi="Arial" w:cs="Arial"/>
      <w:b/>
      <w:bCs/>
      <w:color w:val="0058A9"/>
      <w:shd w:val="clear" w:color="auto" w:fill="EBE9ED"/>
    </w:rPr>
  </w:style>
  <w:style w:type="paragraph" w:styleId="af5">
    <w:name w:val="Body Text"/>
    <w:basedOn w:val="a"/>
    <w:semiHidden/>
    <w:pPr>
      <w:spacing w:after="120"/>
    </w:pPr>
  </w:style>
  <w:style w:type="paragraph" w:styleId="af6">
    <w:name w:val="List"/>
    <w:basedOn w:val="af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4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f7">
    <w:name w:val="Внимание: криминал!!"/>
    <w:basedOn w:val="a"/>
    <w:next w:val="a"/>
    <w:pPr>
      <w:jc w:val="both"/>
    </w:pPr>
  </w:style>
  <w:style w:type="paragraph" w:customStyle="1" w:styleId="af8">
    <w:name w:val="Внимание: недобросовестность!"/>
    <w:basedOn w:val="a"/>
    <w:next w:val="a"/>
    <w:pPr>
      <w:jc w:val="both"/>
    </w:pPr>
  </w:style>
  <w:style w:type="paragraph" w:customStyle="1" w:styleId="af9">
    <w:name w:val="Заголовок группы контролов"/>
    <w:basedOn w:val="a"/>
    <w:next w:val="a"/>
    <w:pPr>
      <w:jc w:val="both"/>
    </w:pPr>
    <w:rPr>
      <w:b/>
      <w:bCs/>
      <w:color w:val="000000"/>
    </w:rPr>
  </w:style>
  <w:style w:type="paragraph" w:customStyle="1" w:styleId="afa">
    <w:name w:val="Заголовок для информации об изменениях"/>
    <w:basedOn w:val="1"/>
    <w:next w:val="a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pPr>
      <w:jc w:val="right"/>
    </w:pPr>
  </w:style>
  <w:style w:type="paragraph" w:customStyle="1" w:styleId="afc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</w:rPr>
  </w:style>
  <w:style w:type="paragraph" w:customStyle="1" w:styleId="afd">
    <w:name w:val="Заголовок статьи"/>
    <w:basedOn w:val="a"/>
    <w:next w:val="a"/>
    <w:pPr>
      <w:ind w:left="1612" w:hanging="892"/>
      <w:jc w:val="both"/>
    </w:pPr>
  </w:style>
  <w:style w:type="paragraph" w:customStyle="1" w:styleId="afe">
    <w:name w:val="Интерактивный заголовок"/>
    <w:basedOn w:val="af3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pPr>
      <w:jc w:val="both"/>
    </w:pPr>
    <w:rPr>
      <w:sz w:val="20"/>
      <w:szCs w:val="20"/>
    </w:rPr>
  </w:style>
  <w:style w:type="paragraph" w:customStyle="1" w:styleId="aff0">
    <w:name w:val="Информация об изменениях"/>
    <w:basedOn w:val="aff"/>
    <w:next w:val="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pPr>
      <w:ind w:left="170" w:right="170"/>
    </w:pPr>
  </w:style>
  <w:style w:type="paragraph" w:customStyle="1" w:styleId="aff2">
    <w:name w:val="Комментарий"/>
    <w:basedOn w:val="aff1"/>
    <w:next w:val="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3">
    <w:name w:val="Информация об изменениях документа"/>
    <w:basedOn w:val="aff2"/>
    <w:next w:val="a"/>
    <w:pPr>
      <w:spacing w:before="0"/>
    </w:pPr>
  </w:style>
  <w:style w:type="paragraph" w:customStyle="1" w:styleId="aff4">
    <w:name w:val="Текст (лев. подпись)"/>
    <w:basedOn w:val="a"/>
    <w:next w:val="a"/>
  </w:style>
  <w:style w:type="paragraph" w:customStyle="1" w:styleId="aff5">
    <w:name w:val="Колонтитул (левый)"/>
    <w:basedOn w:val="aff4"/>
    <w:next w:val="a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pPr>
      <w:jc w:val="right"/>
    </w:pPr>
  </w:style>
  <w:style w:type="paragraph" w:customStyle="1" w:styleId="aff7">
    <w:name w:val="Колонтитул (правый)"/>
    <w:basedOn w:val="aff6"/>
    <w:next w:val="a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pPr>
      <w:spacing w:before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pPr>
      <w:jc w:val="both"/>
    </w:pPr>
  </w:style>
  <w:style w:type="paragraph" w:customStyle="1" w:styleId="affa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fb">
    <w:name w:val="Необходимые документы"/>
    <w:basedOn w:val="a"/>
    <w:next w:val="a"/>
    <w:pPr>
      <w:ind w:left="118"/>
      <w:jc w:val="both"/>
    </w:pPr>
  </w:style>
  <w:style w:type="paragraph" w:customStyle="1" w:styleId="affc">
    <w:name w:val="Нормальный (таблица)"/>
    <w:basedOn w:val="a"/>
    <w:next w:val="a"/>
    <w:pPr>
      <w:jc w:val="both"/>
    </w:pPr>
  </w:style>
  <w:style w:type="paragraph" w:customStyle="1" w:styleId="affd">
    <w:name w:val="Объект"/>
    <w:basedOn w:val="a"/>
    <w:next w:val="a"/>
    <w:pPr>
      <w:jc w:val="both"/>
    </w:pPr>
    <w:rPr>
      <w:rFonts w:ascii="Times New Roman" w:hAnsi="Times New Roman" w:cs="Times New Roman"/>
    </w:rPr>
  </w:style>
  <w:style w:type="paragraph" w:customStyle="1" w:styleId="affe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pPr>
      <w:ind w:left="140"/>
    </w:pPr>
    <w:rPr>
      <w:rFonts w:ascii="Arial" w:hAnsi="Arial" w:cs="Arial"/>
    </w:rPr>
  </w:style>
  <w:style w:type="paragraph" w:customStyle="1" w:styleId="afff0">
    <w:name w:val="Переменная часть"/>
    <w:basedOn w:val="af4"/>
    <w:next w:val="a"/>
    <w:rPr>
      <w:rFonts w:ascii="Arial" w:hAnsi="Arial" w:cs="Arial"/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2">
    <w:name w:val="Подзаголовок для информации об изменениях"/>
    <w:basedOn w:val="aff"/>
    <w:next w:val="a"/>
    <w:rPr>
      <w:b/>
      <w:bCs/>
      <w:color w:val="000080"/>
      <w:sz w:val="24"/>
      <w:szCs w:val="24"/>
    </w:rPr>
  </w:style>
  <w:style w:type="paragraph" w:customStyle="1" w:styleId="afff3">
    <w:name w:val="Подчёркнуный текст"/>
    <w:basedOn w:val="a"/>
    <w:next w:val="a"/>
    <w:pPr>
      <w:jc w:val="both"/>
    </w:pPr>
  </w:style>
  <w:style w:type="paragraph" w:customStyle="1" w:styleId="afff4">
    <w:name w:val="Постоянная часть"/>
    <w:basedOn w:val="af4"/>
    <w:next w:val="a"/>
    <w:rPr>
      <w:rFonts w:ascii="Arial" w:hAnsi="Arial" w:cs="Arial"/>
      <w:sz w:val="22"/>
      <w:szCs w:val="22"/>
    </w:rPr>
  </w:style>
  <w:style w:type="paragraph" w:customStyle="1" w:styleId="afff5">
    <w:name w:val="Прижатый влево"/>
    <w:basedOn w:val="a"/>
    <w:next w:val="a"/>
  </w:style>
  <w:style w:type="paragraph" w:customStyle="1" w:styleId="afff6">
    <w:name w:val="Пример."/>
    <w:basedOn w:val="a"/>
    <w:next w:val="a"/>
    <w:pPr>
      <w:ind w:left="118" w:firstLine="602"/>
      <w:jc w:val="both"/>
    </w:pPr>
  </w:style>
  <w:style w:type="paragraph" w:customStyle="1" w:styleId="afff7">
    <w:name w:val="Примечание."/>
    <w:basedOn w:val="aff2"/>
    <w:next w:val="a"/>
    <w:pPr>
      <w:spacing w:before="0"/>
    </w:pPr>
    <w:rPr>
      <w:i w:val="0"/>
      <w:iCs w:val="0"/>
      <w:color w:val="auto"/>
    </w:rPr>
  </w:style>
  <w:style w:type="paragraph" w:customStyle="1" w:styleId="afff8">
    <w:name w:val="Словарная статья"/>
    <w:basedOn w:val="a"/>
    <w:next w:val="a"/>
    <w:pPr>
      <w:ind w:right="118"/>
      <w:jc w:val="both"/>
    </w:pPr>
  </w:style>
  <w:style w:type="paragraph" w:customStyle="1" w:styleId="afff9">
    <w:name w:val="Ссылка на официальную публикацию"/>
    <w:basedOn w:val="a"/>
    <w:next w:val="a"/>
    <w:pPr>
      <w:jc w:val="both"/>
    </w:pPr>
  </w:style>
  <w:style w:type="paragraph" w:customStyle="1" w:styleId="afffa">
    <w:name w:val="Текст в таблице"/>
    <w:basedOn w:val="affc"/>
    <w:next w:val="a"/>
    <w:pPr>
      <w:ind w:firstLine="500"/>
    </w:pPr>
  </w:style>
  <w:style w:type="paragraph" w:customStyle="1" w:styleId="afffb">
    <w:name w:val="Технический комментарий"/>
    <w:basedOn w:val="a"/>
    <w:next w:val="a"/>
    <w:rPr>
      <w:shd w:val="clear" w:color="auto" w:fill="FFFF00"/>
    </w:rPr>
  </w:style>
  <w:style w:type="paragraph" w:customStyle="1" w:styleId="afffc">
    <w:name w:val="Центрированный (таблица)"/>
    <w:basedOn w:val="affc"/>
    <w:next w:val="a"/>
    <w:pPr>
      <w:jc w:val="center"/>
    </w:pPr>
  </w:style>
  <w:style w:type="paragraph" w:customStyle="1" w:styleId="afffd">
    <w:name w:val="Содержимое таблицы"/>
    <w:basedOn w:val="a"/>
    <w:pPr>
      <w:suppressLineNumbers/>
    </w:pPr>
  </w:style>
  <w:style w:type="paragraph" w:customStyle="1" w:styleId="afffe">
    <w:name w:val="Заголовок таблицы"/>
    <w:basedOn w:val="afffd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basedOn w:val="a3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rPr>
      <w:b/>
      <w:bCs/>
      <w:color w:val="008000"/>
      <w:u w:val="single"/>
    </w:rPr>
  </w:style>
  <w:style w:type="character" w:customStyle="1" w:styleId="a6">
    <w:name w:val="Выделение для Базового Поиска"/>
    <w:basedOn w:val="a3"/>
    <w:rPr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rPr>
      <w:b/>
      <w:bCs/>
      <w:i/>
      <w:iCs/>
      <w:color w:val="0058A9"/>
    </w:rPr>
  </w:style>
  <w:style w:type="character" w:customStyle="1" w:styleId="11">
    <w:name w:val="Заголовок 1 Знак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rPr>
      <w:b/>
      <w:bCs/>
      <w:color w:val="000080"/>
    </w:rPr>
  </w:style>
  <w:style w:type="character" w:customStyle="1" w:styleId="a9">
    <w:name w:val="Заголовок чужого сообщения"/>
    <w:basedOn w:val="a3"/>
    <w:rPr>
      <w:b/>
      <w:bCs/>
      <w:color w:val="FF0000"/>
    </w:rPr>
  </w:style>
  <w:style w:type="character" w:customStyle="1" w:styleId="aa">
    <w:name w:val="Найденные слова"/>
    <w:basedOn w:val="a3"/>
    <w:rPr>
      <w:b/>
      <w:bCs/>
      <w:color w:val="000080"/>
      <w:shd w:val="clear" w:color="auto" w:fill="D4D0C8"/>
    </w:rPr>
  </w:style>
  <w:style w:type="character" w:customStyle="1" w:styleId="ab">
    <w:name w:val="Не вступил в силу"/>
    <w:basedOn w:val="a3"/>
    <w:rPr>
      <w:b/>
      <w:bCs/>
      <w:color w:val="008080"/>
    </w:rPr>
  </w:style>
  <w:style w:type="character" w:customStyle="1" w:styleId="ac">
    <w:name w:val="Опечатки"/>
    <w:rPr>
      <w:color w:val="FF0000"/>
    </w:rPr>
  </w:style>
  <w:style w:type="character" w:customStyle="1" w:styleId="ad">
    <w:name w:val="Продолжение ссылки"/>
    <w:basedOn w:val="a4"/>
    <w:rPr>
      <w:b/>
      <w:bCs/>
      <w:color w:val="008000"/>
    </w:rPr>
  </w:style>
  <w:style w:type="character" w:customStyle="1" w:styleId="ae">
    <w:name w:val="Сравнение редакций"/>
    <w:basedOn w:val="a3"/>
    <w:rPr>
      <w:b/>
      <w:bCs/>
      <w:color w:val="000080"/>
    </w:rPr>
  </w:style>
  <w:style w:type="character" w:customStyle="1" w:styleId="af">
    <w:name w:val="Сравнение редакций. Добавленный фрагмент"/>
    <w:rPr>
      <w:color w:val="0000FF"/>
      <w:shd w:val="clear" w:color="auto" w:fill="E3EDFD"/>
    </w:rPr>
  </w:style>
  <w:style w:type="character" w:customStyle="1" w:styleId="af0">
    <w:name w:val="Сравнение редакций. Удаленный фрагмент"/>
    <w:rPr>
      <w:strike/>
      <w:color w:val="808000"/>
    </w:rPr>
  </w:style>
  <w:style w:type="character" w:customStyle="1" w:styleId="af1">
    <w:name w:val="Утратил силу"/>
    <w:basedOn w:val="a3"/>
    <w:rPr>
      <w:b/>
      <w:bCs/>
      <w:strike/>
      <w:color w:val="808000"/>
    </w:rPr>
  </w:style>
  <w:style w:type="character" w:styleId="af2">
    <w:name w:val="Hyperlink"/>
    <w:semiHidden/>
    <w:rPr>
      <w:color w:val="000080"/>
      <w:u w:val="single"/>
    </w:rPr>
  </w:style>
  <w:style w:type="paragraph" w:customStyle="1" w:styleId="af3">
    <w:name w:val="Заголовок"/>
    <w:basedOn w:val="af4"/>
    <w:next w:val="a"/>
    <w:rPr>
      <w:rFonts w:ascii="Arial" w:hAnsi="Arial" w:cs="Arial"/>
      <w:b/>
      <w:bCs/>
      <w:color w:val="0058A9"/>
      <w:shd w:val="clear" w:color="auto" w:fill="EBE9ED"/>
    </w:rPr>
  </w:style>
  <w:style w:type="paragraph" w:styleId="af5">
    <w:name w:val="Body Text"/>
    <w:basedOn w:val="a"/>
    <w:semiHidden/>
    <w:pPr>
      <w:spacing w:after="120"/>
    </w:pPr>
  </w:style>
  <w:style w:type="paragraph" w:styleId="af6">
    <w:name w:val="List"/>
    <w:basedOn w:val="af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4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f7">
    <w:name w:val="Внимание: криминал!!"/>
    <w:basedOn w:val="a"/>
    <w:next w:val="a"/>
    <w:pPr>
      <w:jc w:val="both"/>
    </w:pPr>
  </w:style>
  <w:style w:type="paragraph" w:customStyle="1" w:styleId="af8">
    <w:name w:val="Внимание: недобросовестность!"/>
    <w:basedOn w:val="a"/>
    <w:next w:val="a"/>
    <w:pPr>
      <w:jc w:val="both"/>
    </w:pPr>
  </w:style>
  <w:style w:type="paragraph" w:customStyle="1" w:styleId="af9">
    <w:name w:val="Заголовок группы контролов"/>
    <w:basedOn w:val="a"/>
    <w:next w:val="a"/>
    <w:pPr>
      <w:jc w:val="both"/>
    </w:pPr>
    <w:rPr>
      <w:b/>
      <w:bCs/>
      <w:color w:val="000000"/>
    </w:rPr>
  </w:style>
  <w:style w:type="paragraph" w:customStyle="1" w:styleId="afa">
    <w:name w:val="Заголовок для информации об изменениях"/>
    <w:basedOn w:val="1"/>
    <w:next w:val="a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pPr>
      <w:jc w:val="right"/>
    </w:pPr>
  </w:style>
  <w:style w:type="paragraph" w:customStyle="1" w:styleId="afc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</w:rPr>
  </w:style>
  <w:style w:type="paragraph" w:customStyle="1" w:styleId="afd">
    <w:name w:val="Заголовок статьи"/>
    <w:basedOn w:val="a"/>
    <w:next w:val="a"/>
    <w:pPr>
      <w:ind w:left="1612" w:hanging="892"/>
      <w:jc w:val="both"/>
    </w:pPr>
  </w:style>
  <w:style w:type="paragraph" w:customStyle="1" w:styleId="afe">
    <w:name w:val="Интерактивный заголовок"/>
    <w:basedOn w:val="af3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pPr>
      <w:jc w:val="both"/>
    </w:pPr>
    <w:rPr>
      <w:sz w:val="20"/>
      <w:szCs w:val="20"/>
    </w:rPr>
  </w:style>
  <w:style w:type="paragraph" w:customStyle="1" w:styleId="aff0">
    <w:name w:val="Информация об изменениях"/>
    <w:basedOn w:val="aff"/>
    <w:next w:val="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pPr>
      <w:ind w:left="170" w:right="170"/>
    </w:pPr>
  </w:style>
  <w:style w:type="paragraph" w:customStyle="1" w:styleId="aff2">
    <w:name w:val="Комментарий"/>
    <w:basedOn w:val="aff1"/>
    <w:next w:val="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3">
    <w:name w:val="Информация об изменениях документа"/>
    <w:basedOn w:val="aff2"/>
    <w:next w:val="a"/>
    <w:pPr>
      <w:spacing w:before="0"/>
    </w:pPr>
  </w:style>
  <w:style w:type="paragraph" w:customStyle="1" w:styleId="aff4">
    <w:name w:val="Текст (лев. подпись)"/>
    <w:basedOn w:val="a"/>
    <w:next w:val="a"/>
  </w:style>
  <w:style w:type="paragraph" w:customStyle="1" w:styleId="aff5">
    <w:name w:val="Колонтитул (левый)"/>
    <w:basedOn w:val="aff4"/>
    <w:next w:val="a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pPr>
      <w:jc w:val="right"/>
    </w:pPr>
  </w:style>
  <w:style w:type="paragraph" w:customStyle="1" w:styleId="aff7">
    <w:name w:val="Колонтитул (правый)"/>
    <w:basedOn w:val="aff6"/>
    <w:next w:val="a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pPr>
      <w:spacing w:before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pPr>
      <w:jc w:val="both"/>
    </w:pPr>
  </w:style>
  <w:style w:type="paragraph" w:customStyle="1" w:styleId="affa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fb">
    <w:name w:val="Необходимые документы"/>
    <w:basedOn w:val="a"/>
    <w:next w:val="a"/>
    <w:pPr>
      <w:ind w:left="118"/>
      <w:jc w:val="both"/>
    </w:pPr>
  </w:style>
  <w:style w:type="paragraph" w:customStyle="1" w:styleId="affc">
    <w:name w:val="Нормальный (таблица)"/>
    <w:basedOn w:val="a"/>
    <w:next w:val="a"/>
    <w:pPr>
      <w:jc w:val="both"/>
    </w:pPr>
  </w:style>
  <w:style w:type="paragraph" w:customStyle="1" w:styleId="affd">
    <w:name w:val="Объект"/>
    <w:basedOn w:val="a"/>
    <w:next w:val="a"/>
    <w:pPr>
      <w:jc w:val="both"/>
    </w:pPr>
    <w:rPr>
      <w:rFonts w:ascii="Times New Roman" w:hAnsi="Times New Roman" w:cs="Times New Roman"/>
    </w:rPr>
  </w:style>
  <w:style w:type="paragraph" w:customStyle="1" w:styleId="affe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pPr>
      <w:ind w:left="140"/>
    </w:pPr>
    <w:rPr>
      <w:rFonts w:ascii="Arial" w:hAnsi="Arial" w:cs="Arial"/>
    </w:rPr>
  </w:style>
  <w:style w:type="paragraph" w:customStyle="1" w:styleId="afff0">
    <w:name w:val="Переменная часть"/>
    <w:basedOn w:val="af4"/>
    <w:next w:val="a"/>
    <w:rPr>
      <w:rFonts w:ascii="Arial" w:hAnsi="Arial" w:cs="Arial"/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2">
    <w:name w:val="Подзаголовок для информации об изменениях"/>
    <w:basedOn w:val="aff"/>
    <w:next w:val="a"/>
    <w:rPr>
      <w:b/>
      <w:bCs/>
      <w:color w:val="000080"/>
      <w:sz w:val="24"/>
      <w:szCs w:val="24"/>
    </w:rPr>
  </w:style>
  <w:style w:type="paragraph" w:customStyle="1" w:styleId="afff3">
    <w:name w:val="Подчёркнуный текст"/>
    <w:basedOn w:val="a"/>
    <w:next w:val="a"/>
    <w:pPr>
      <w:jc w:val="both"/>
    </w:pPr>
  </w:style>
  <w:style w:type="paragraph" w:customStyle="1" w:styleId="afff4">
    <w:name w:val="Постоянная часть"/>
    <w:basedOn w:val="af4"/>
    <w:next w:val="a"/>
    <w:rPr>
      <w:rFonts w:ascii="Arial" w:hAnsi="Arial" w:cs="Arial"/>
      <w:sz w:val="22"/>
      <w:szCs w:val="22"/>
    </w:rPr>
  </w:style>
  <w:style w:type="paragraph" w:customStyle="1" w:styleId="afff5">
    <w:name w:val="Прижатый влево"/>
    <w:basedOn w:val="a"/>
    <w:next w:val="a"/>
  </w:style>
  <w:style w:type="paragraph" w:customStyle="1" w:styleId="afff6">
    <w:name w:val="Пример."/>
    <w:basedOn w:val="a"/>
    <w:next w:val="a"/>
    <w:pPr>
      <w:ind w:left="118" w:firstLine="602"/>
      <w:jc w:val="both"/>
    </w:pPr>
  </w:style>
  <w:style w:type="paragraph" w:customStyle="1" w:styleId="afff7">
    <w:name w:val="Примечание."/>
    <w:basedOn w:val="aff2"/>
    <w:next w:val="a"/>
    <w:pPr>
      <w:spacing w:before="0"/>
    </w:pPr>
    <w:rPr>
      <w:i w:val="0"/>
      <w:iCs w:val="0"/>
      <w:color w:val="auto"/>
    </w:rPr>
  </w:style>
  <w:style w:type="paragraph" w:customStyle="1" w:styleId="afff8">
    <w:name w:val="Словарная статья"/>
    <w:basedOn w:val="a"/>
    <w:next w:val="a"/>
    <w:pPr>
      <w:ind w:right="118"/>
      <w:jc w:val="both"/>
    </w:pPr>
  </w:style>
  <w:style w:type="paragraph" w:customStyle="1" w:styleId="afff9">
    <w:name w:val="Ссылка на официальную публикацию"/>
    <w:basedOn w:val="a"/>
    <w:next w:val="a"/>
    <w:pPr>
      <w:jc w:val="both"/>
    </w:pPr>
  </w:style>
  <w:style w:type="paragraph" w:customStyle="1" w:styleId="afffa">
    <w:name w:val="Текст в таблице"/>
    <w:basedOn w:val="affc"/>
    <w:next w:val="a"/>
    <w:pPr>
      <w:ind w:firstLine="500"/>
    </w:pPr>
  </w:style>
  <w:style w:type="paragraph" w:customStyle="1" w:styleId="afffb">
    <w:name w:val="Технический комментарий"/>
    <w:basedOn w:val="a"/>
    <w:next w:val="a"/>
    <w:rPr>
      <w:shd w:val="clear" w:color="auto" w:fill="FFFF00"/>
    </w:rPr>
  </w:style>
  <w:style w:type="paragraph" w:customStyle="1" w:styleId="afffc">
    <w:name w:val="Центрированный (таблица)"/>
    <w:basedOn w:val="affc"/>
    <w:next w:val="a"/>
    <w:pPr>
      <w:jc w:val="center"/>
    </w:pPr>
  </w:style>
  <w:style w:type="paragraph" w:customStyle="1" w:styleId="afffd">
    <w:name w:val="Содержимое таблицы"/>
    <w:basedOn w:val="a"/>
    <w:pPr>
      <w:suppressLineNumbers/>
    </w:pPr>
  </w:style>
  <w:style w:type="paragraph" w:customStyle="1" w:styleId="afffe">
    <w:name w:val="Заголовок таблицы"/>
    <w:basedOn w:val="afffd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616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7748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76221.0" TargetMode="External"/><Relationship Id="rId11" Type="http://schemas.openxmlformats.org/officeDocument/2006/relationships/hyperlink" Target="garantf1://12077489.6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7622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Polyakova</cp:lastModifiedBy>
  <cp:revision>2</cp:revision>
  <cp:lastPrinted>2012-09-07T08:19:00Z</cp:lastPrinted>
  <dcterms:created xsi:type="dcterms:W3CDTF">2016-12-01T07:48:00Z</dcterms:created>
  <dcterms:modified xsi:type="dcterms:W3CDTF">2016-12-01T07:48:00Z</dcterms:modified>
</cp:coreProperties>
</file>